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3BFE" w14:textId="77777777" w:rsidR="00961DB1" w:rsidRDefault="00961DB1">
      <w:pPr>
        <w:pStyle w:val="BodyText"/>
        <w:ind w:left="677"/>
        <w:rPr>
          <w:rFonts w:ascii="Times New Roman"/>
          <w:sz w:val="20"/>
        </w:rPr>
      </w:pPr>
    </w:p>
    <w:p w14:paraId="0D055957" w14:textId="77777777" w:rsidR="00961DB1" w:rsidRDefault="00EB75D4">
      <w:pPr>
        <w:pStyle w:val="BodyText"/>
        <w:spacing w:before="105"/>
        <w:ind w:left="0"/>
        <w:rPr>
          <w:rFonts w:ascii="Times New Roman"/>
          <w:sz w:val="72"/>
        </w:rPr>
      </w:pPr>
      <w:r>
        <w:rPr>
          <w:rFonts w:ascii="Times New Roman"/>
          <w:noProof/>
          <w:sz w:val="20"/>
        </w:rPr>
        <w:drawing>
          <wp:anchor distT="0" distB="0" distL="114300" distR="114300" simplePos="0" relativeHeight="251658240" behindDoc="0" locked="0" layoutInCell="1" allowOverlap="1" wp14:anchorId="25F3E1A9" wp14:editId="1824D196">
            <wp:simplePos x="0" y="0"/>
            <wp:positionH relativeFrom="page">
              <wp:posOffset>995045</wp:posOffset>
            </wp:positionH>
            <wp:positionV relativeFrom="paragraph">
              <wp:posOffset>577850</wp:posOffset>
            </wp:positionV>
            <wp:extent cx="5680707" cy="2279904"/>
            <wp:effectExtent l="0" t="0" r="0" b="635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0707" cy="2279904"/>
                    </a:xfrm>
                    <a:prstGeom prst="rect">
                      <a:avLst/>
                    </a:prstGeom>
                  </pic:spPr>
                </pic:pic>
              </a:graphicData>
            </a:graphic>
            <wp14:sizeRelH relativeFrom="page">
              <wp14:pctWidth>0</wp14:pctWidth>
            </wp14:sizeRelH>
            <wp14:sizeRelV relativeFrom="page">
              <wp14:pctHeight>0</wp14:pctHeight>
            </wp14:sizeRelV>
          </wp:anchor>
        </w:drawing>
      </w:r>
    </w:p>
    <w:p w14:paraId="21411ED2" w14:textId="77777777" w:rsidR="00B60FC3" w:rsidRDefault="00B60FC3">
      <w:pPr>
        <w:pStyle w:val="Title"/>
      </w:pPr>
    </w:p>
    <w:p w14:paraId="5A482B50" w14:textId="77777777" w:rsidR="00B60FC3" w:rsidRDefault="00B60FC3">
      <w:pPr>
        <w:pStyle w:val="Title"/>
      </w:pPr>
    </w:p>
    <w:p w14:paraId="1DB291C7" w14:textId="7A420810" w:rsidR="00961DB1" w:rsidRDefault="001F7FD9">
      <w:pPr>
        <w:pStyle w:val="Title"/>
      </w:pPr>
      <w:r>
        <w:t>Data Protection Privacy Notice</w:t>
      </w:r>
    </w:p>
    <w:p w14:paraId="668F407B" w14:textId="77777777" w:rsidR="00961DB1" w:rsidRDefault="00961DB1">
      <w:pPr>
        <w:pStyle w:val="BodyText"/>
        <w:ind w:left="0"/>
        <w:rPr>
          <w:rFonts w:ascii="Arial MT"/>
          <w:sz w:val="20"/>
        </w:rPr>
      </w:pPr>
    </w:p>
    <w:p w14:paraId="20A98993" w14:textId="77777777" w:rsidR="00961DB1" w:rsidRDefault="00961DB1">
      <w:pPr>
        <w:pStyle w:val="BodyText"/>
        <w:ind w:left="0"/>
        <w:rPr>
          <w:rFonts w:ascii="Arial MT"/>
          <w:sz w:val="20"/>
        </w:rPr>
      </w:pPr>
    </w:p>
    <w:p w14:paraId="230F8C8B" w14:textId="77777777" w:rsidR="00961DB1" w:rsidRDefault="00961DB1">
      <w:pPr>
        <w:pStyle w:val="BodyText"/>
        <w:spacing w:before="191"/>
        <w:ind w:left="0"/>
        <w:rPr>
          <w:rFonts w:ascii="Arial MT"/>
          <w:sz w:val="20"/>
        </w:rPr>
      </w:pPr>
    </w:p>
    <w:tbl>
      <w:tblPr>
        <w:tblW w:w="0" w:type="auto"/>
        <w:tblInd w:w="691" w:type="dxa"/>
        <w:tblLayout w:type="fixed"/>
        <w:tblCellMar>
          <w:left w:w="0" w:type="dxa"/>
          <w:right w:w="0" w:type="dxa"/>
        </w:tblCellMar>
        <w:tblLook w:val="01E0" w:firstRow="1" w:lastRow="1" w:firstColumn="1" w:lastColumn="1" w:noHBand="0" w:noVBand="0"/>
      </w:tblPr>
      <w:tblGrid>
        <w:gridCol w:w="2710"/>
        <w:gridCol w:w="1164"/>
      </w:tblGrid>
      <w:tr w:rsidR="00961DB1" w14:paraId="41367543" w14:textId="77777777">
        <w:trPr>
          <w:trHeight w:val="246"/>
        </w:trPr>
        <w:tc>
          <w:tcPr>
            <w:tcW w:w="2710" w:type="dxa"/>
          </w:tcPr>
          <w:p w14:paraId="268F768E" w14:textId="739C249F" w:rsidR="00961DB1" w:rsidRDefault="00961DB1">
            <w:pPr>
              <w:pStyle w:val="TableParagraph"/>
              <w:spacing w:line="227" w:lineRule="exact"/>
              <w:ind w:left="50"/>
            </w:pPr>
            <w:bookmarkStart w:id="0" w:name="_GoBack"/>
            <w:bookmarkEnd w:id="0"/>
          </w:p>
        </w:tc>
        <w:tc>
          <w:tcPr>
            <w:tcW w:w="1164" w:type="dxa"/>
          </w:tcPr>
          <w:p w14:paraId="68C3F90E" w14:textId="77777777" w:rsidR="00961DB1" w:rsidRDefault="00626F6A">
            <w:pPr>
              <w:pStyle w:val="TableParagraph"/>
              <w:tabs>
                <w:tab w:val="left" w:pos="1403"/>
              </w:tabs>
              <w:spacing w:line="227" w:lineRule="exact"/>
              <w:ind w:left="50" w:right="-245"/>
            </w:pPr>
            <w:r>
              <w:rPr>
                <w:spacing w:val="55"/>
                <w:u w:val="single"/>
              </w:rPr>
              <w:t xml:space="preserve"> </w:t>
            </w:r>
            <w:r>
              <w:rPr>
                <w:u w:val="single"/>
              </w:rPr>
              <w:t>July</w:t>
            </w:r>
            <w:r>
              <w:rPr>
                <w:spacing w:val="-3"/>
                <w:u w:val="single"/>
              </w:rPr>
              <w:t xml:space="preserve"> </w:t>
            </w:r>
            <w:r>
              <w:rPr>
                <w:spacing w:val="-4"/>
                <w:u w:val="single"/>
              </w:rPr>
              <w:t>202</w:t>
            </w:r>
            <w:r w:rsidR="00D37C65">
              <w:rPr>
                <w:spacing w:val="-4"/>
                <w:u w:val="single"/>
              </w:rPr>
              <w:t>5</w:t>
            </w:r>
            <w:r>
              <w:rPr>
                <w:u w:val="single"/>
              </w:rPr>
              <w:tab/>
            </w:r>
          </w:p>
        </w:tc>
      </w:tr>
    </w:tbl>
    <w:p w14:paraId="613D69BF" w14:textId="77777777" w:rsidR="00961DB1" w:rsidRDefault="00961DB1">
      <w:pPr>
        <w:pStyle w:val="BodyText"/>
        <w:ind w:left="0"/>
        <w:rPr>
          <w:rFonts w:ascii="Arial MT"/>
          <w:sz w:val="20"/>
        </w:rPr>
      </w:pPr>
    </w:p>
    <w:p w14:paraId="0C0EBF7F" w14:textId="77777777" w:rsidR="00961DB1" w:rsidRDefault="00961DB1">
      <w:pPr>
        <w:pStyle w:val="BodyText"/>
        <w:spacing w:before="170"/>
        <w:ind w:left="0"/>
        <w:rPr>
          <w:rFonts w:ascii="Arial MT"/>
          <w:sz w:val="20"/>
        </w:rPr>
      </w:pPr>
    </w:p>
    <w:tbl>
      <w:tblPr>
        <w:tblW w:w="0" w:type="auto"/>
        <w:tblInd w:w="609" w:type="dxa"/>
        <w:tblLayout w:type="fixed"/>
        <w:tblCellMar>
          <w:left w:w="0" w:type="dxa"/>
          <w:right w:w="0" w:type="dxa"/>
        </w:tblCellMar>
        <w:tblLook w:val="01E0" w:firstRow="1" w:lastRow="1" w:firstColumn="1" w:lastColumn="1" w:noHBand="0" w:noVBand="0"/>
      </w:tblPr>
      <w:tblGrid>
        <w:gridCol w:w="4980"/>
        <w:gridCol w:w="4074"/>
      </w:tblGrid>
      <w:tr w:rsidR="00961DB1" w14:paraId="583CBCC3" w14:textId="77777777">
        <w:trPr>
          <w:trHeight w:val="537"/>
        </w:trPr>
        <w:tc>
          <w:tcPr>
            <w:tcW w:w="4980" w:type="dxa"/>
          </w:tcPr>
          <w:p w14:paraId="2CD52F53" w14:textId="77777777" w:rsidR="00961DB1" w:rsidRDefault="00626F6A">
            <w:pPr>
              <w:pStyle w:val="TableParagraph"/>
              <w:spacing w:line="247" w:lineRule="exact"/>
              <w:ind w:left="131"/>
            </w:pPr>
            <w:r>
              <w:t>Signed</w:t>
            </w:r>
            <w:r>
              <w:rPr>
                <w:spacing w:val="-8"/>
              </w:rPr>
              <w:t xml:space="preserve"> </w:t>
            </w:r>
            <w:r>
              <w:rPr>
                <w:spacing w:val="-5"/>
              </w:rPr>
              <w:t>by:</w:t>
            </w:r>
          </w:p>
        </w:tc>
        <w:tc>
          <w:tcPr>
            <w:tcW w:w="4074" w:type="dxa"/>
          </w:tcPr>
          <w:p w14:paraId="098541DF" w14:textId="77777777" w:rsidR="00961DB1" w:rsidRDefault="00961DB1">
            <w:pPr>
              <w:pStyle w:val="TableParagraph"/>
              <w:rPr>
                <w:rFonts w:ascii="Times New Roman"/>
                <w:sz w:val="30"/>
              </w:rPr>
            </w:pPr>
          </w:p>
        </w:tc>
      </w:tr>
      <w:tr w:rsidR="00961DB1" w14:paraId="2205C524" w14:textId="77777777">
        <w:trPr>
          <w:trHeight w:val="577"/>
        </w:trPr>
        <w:tc>
          <w:tcPr>
            <w:tcW w:w="4980" w:type="dxa"/>
            <w:tcBorders>
              <w:bottom w:val="single" w:sz="2" w:space="0" w:color="000000"/>
            </w:tcBorders>
          </w:tcPr>
          <w:p w14:paraId="2D2259E3" w14:textId="77777777" w:rsidR="00961DB1" w:rsidRDefault="00961DB1">
            <w:pPr>
              <w:pStyle w:val="TableParagraph"/>
              <w:spacing w:before="31"/>
            </w:pPr>
          </w:p>
          <w:p w14:paraId="19DF132A" w14:textId="77777777" w:rsidR="00961DB1" w:rsidRDefault="00626F6A">
            <w:pPr>
              <w:pStyle w:val="TableParagraph"/>
              <w:ind w:left="2947"/>
            </w:pPr>
            <w:r>
              <w:rPr>
                <w:spacing w:val="-2"/>
              </w:rPr>
              <w:t>Headteacher</w:t>
            </w:r>
          </w:p>
        </w:tc>
        <w:tc>
          <w:tcPr>
            <w:tcW w:w="4074" w:type="dxa"/>
            <w:tcBorders>
              <w:bottom w:val="single" w:sz="2" w:space="0" w:color="000000"/>
            </w:tcBorders>
          </w:tcPr>
          <w:p w14:paraId="1DEEE07E" w14:textId="77777777" w:rsidR="00961DB1" w:rsidRDefault="00961DB1">
            <w:pPr>
              <w:pStyle w:val="TableParagraph"/>
              <w:spacing w:before="31"/>
            </w:pPr>
          </w:p>
          <w:p w14:paraId="7026F805" w14:textId="77777777" w:rsidR="00961DB1" w:rsidRDefault="00626F6A">
            <w:pPr>
              <w:pStyle w:val="TableParagraph"/>
              <w:ind w:left="224"/>
            </w:pPr>
            <w:r>
              <w:rPr>
                <w:spacing w:val="-2"/>
              </w:rPr>
              <w:t>Date:</w:t>
            </w:r>
          </w:p>
        </w:tc>
      </w:tr>
      <w:tr w:rsidR="00961DB1" w14:paraId="01C59895" w14:textId="77777777">
        <w:trPr>
          <w:trHeight w:val="623"/>
        </w:trPr>
        <w:tc>
          <w:tcPr>
            <w:tcW w:w="4980" w:type="dxa"/>
            <w:tcBorders>
              <w:top w:val="single" w:sz="2" w:space="0" w:color="000000"/>
              <w:bottom w:val="single" w:sz="4" w:space="0" w:color="000000"/>
            </w:tcBorders>
          </w:tcPr>
          <w:p w14:paraId="5268AA27" w14:textId="77777777" w:rsidR="00961DB1" w:rsidRDefault="00961DB1">
            <w:pPr>
              <w:pStyle w:val="TableParagraph"/>
              <w:spacing w:before="75"/>
            </w:pPr>
          </w:p>
          <w:p w14:paraId="14547D3A" w14:textId="77777777" w:rsidR="00961DB1" w:rsidRDefault="00626F6A">
            <w:pPr>
              <w:pStyle w:val="TableParagraph"/>
              <w:ind w:left="2947"/>
            </w:pPr>
            <w:r>
              <w:t>Chair</w:t>
            </w:r>
            <w:r>
              <w:rPr>
                <w:spacing w:val="-3"/>
              </w:rPr>
              <w:t xml:space="preserve"> </w:t>
            </w:r>
            <w:r>
              <w:t>of</w:t>
            </w:r>
            <w:r>
              <w:rPr>
                <w:spacing w:val="-7"/>
              </w:rPr>
              <w:t xml:space="preserve"> </w:t>
            </w:r>
            <w:r>
              <w:rPr>
                <w:spacing w:val="-2"/>
              </w:rPr>
              <w:t>governors</w:t>
            </w:r>
          </w:p>
        </w:tc>
        <w:tc>
          <w:tcPr>
            <w:tcW w:w="4074" w:type="dxa"/>
            <w:tcBorders>
              <w:top w:val="single" w:sz="2" w:space="0" w:color="000000"/>
              <w:bottom w:val="single" w:sz="4" w:space="0" w:color="000000"/>
            </w:tcBorders>
          </w:tcPr>
          <w:p w14:paraId="0854D27F" w14:textId="77777777" w:rsidR="00961DB1" w:rsidRDefault="00961DB1">
            <w:pPr>
              <w:pStyle w:val="TableParagraph"/>
              <w:spacing w:before="75"/>
            </w:pPr>
          </w:p>
          <w:p w14:paraId="391BFCFF" w14:textId="77777777" w:rsidR="00961DB1" w:rsidRDefault="00626F6A">
            <w:pPr>
              <w:pStyle w:val="TableParagraph"/>
              <w:ind w:left="224"/>
            </w:pPr>
            <w:r>
              <w:rPr>
                <w:spacing w:val="-2"/>
              </w:rPr>
              <w:t>Date:</w:t>
            </w:r>
          </w:p>
        </w:tc>
      </w:tr>
    </w:tbl>
    <w:p w14:paraId="147B4CB8" w14:textId="77777777" w:rsidR="00961DB1" w:rsidRDefault="00961DB1">
      <w:pPr>
        <w:sectPr w:rsidR="00961DB1">
          <w:type w:val="continuous"/>
          <w:pgSz w:w="11910" w:h="16840"/>
          <w:pgMar w:top="1420" w:right="800" w:bottom="280" w:left="1340" w:header="720" w:footer="720" w:gutter="0"/>
          <w:cols w:space="720"/>
        </w:sectPr>
      </w:pPr>
    </w:p>
    <w:p w14:paraId="112D46B8" w14:textId="77777777" w:rsidR="001F7FD9" w:rsidRPr="007056B9" w:rsidRDefault="001F7FD9" w:rsidP="001F7FD9">
      <w:pPr>
        <w:pStyle w:val="Heading3"/>
        <w:rPr>
          <w:rFonts w:asciiTheme="minorHAnsi" w:eastAsia="Times New Roman" w:hAnsiTheme="minorHAnsi" w:cstheme="minorHAnsi"/>
        </w:rPr>
      </w:pPr>
      <w:r w:rsidRPr="007056B9">
        <w:rPr>
          <w:rStyle w:val="selected"/>
          <w:rFonts w:asciiTheme="minorHAnsi" w:hAnsiTheme="minorHAnsi" w:cstheme="minorHAnsi"/>
        </w:rPr>
        <w:lastRenderedPageBreak/>
        <w:t>1. Introduction</w:t>
      </w:r>
    </w:p>
    <w:p w14:paraId="10FEC123" w14:textId="53D0B496" w:rsidR="001F7FD9" w:rsidRPr="007056B9" w:rsidRDefault="007056B9" w:rsidP="001F7FD9">
      <w:pPr>
        <w:pStyle w:val="NormalWeb"/>
        <w:rPr>
          <w:rFonts w:asciiTheme="minorHAnsi" w:hAnsiTheme="minorHAnsi" w:cstheme="minorHAnsi"/>
        </w:rPr>
      </w:pPr>
      <w:proofErr w:type="spellStart"/>
      <w:r>
        <w:rPr>
          <w:rStyle w:val="selected"/>
          <w:rFonts w:asciiTheme="minorHAnsi" w:hAnsiTheme="minorHAnsi" w:cstheme="minorHAnsi"/>
        </w:rPr>
        <w:t>Glenmere</w:t>
      </w:r>
      <w:proofErr w:type="spellEnd"/>
      <w:r w:rsidR="001F7FD9" w:rsidRPr="007056B9">
        <w:rPr>
          <w:rStyle w:val="selected"/>
          <w:rFonts w:asciiTheme="minorHAnsi" w:hAnsiTheme="minorHAnsi" w:cstheme="minorHAnsi"/>
        </w:rPr>
        <w:t xml:space="preserve"> Primary School is committed to protecting the privacy and security of personal data. This privacy notice explains how we collect, store, and process personal data about pupils, parents/carers, staff, and other individuals connected to our school. We do this in compliance with the General Data Protection Regulation (GDPR) and the Data Protection Act 2018 (DPA 2018).</w:t>
      </w:r>
    </w:p>
    <w:p w14:paraId="18440959"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are a "data controller" for the purposes of data protection law. This means we are responsible for deciding how we hold and use personal information about you.</w:t>
      </w:r>
    </w:p>
    <w:p w14:paraId="05276690"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2. The Personal Data We Collect</w:t>
      </w:r>
    </w:p>
    <w:p w14:paraId="539663E0"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collect and process a range of personal data, which may include:</w:t>
      </w:r>
    </w:p>
    <w:p w14:paraId="4B825FBE"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b/>
          <w:bCs/>
        </w:rPr>
        <w:t>For Pupils:</w:t>
      </w:r>
    </w:p>
    <w:p w14:paraId="639FCDEB"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Personal identifiers:</w:t>
      </w:r>
      <w:r w:rsidRPr="007056B9">
        <w:rPr>
          <w:rStyle w:val="selected"/>
          <w:rFonts w:asciiTheme="minorHAnsi" w:hAnsiTheme="minorHAnsi" w:cstheme="minorHAnsi"/>
        </w:rPr>
        <w:t xml:space="preserve"> Name, date of birth, unique pupil number (UPN), address, contact details.</w:t>
      </w:r>
    </w:p>
    <w:p w14:paraId="04AB9EAB"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Family information:</w:t>
      </w:r>
      <w:r w:rsidRPr="007056B9">
        <w:rPr>
          <w:rStyle w:val="selected"/>
          <w:rFonts w:asciiTheme="minorHAnsi" w:hAnsiTheme="minorHAnsi" w:cstheme="minorHAnsi"/>
        </w:rPr>
        <w:t xml:space="preserve"> Parents'/carers' names and contact details, emergency contacts, family circumstances.</w:t>
      </w:r>
    </w:p>
    <w:p w14:paraId="46F2C7FC"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Attendance information:</w:t>
      </w:r>
      <w:r w:rsidRPr="007056B9">
        <w:rPr>
          <w:rStyle w:val="selected"/>
          <w:rFonts w:asciiTheme="minorHAnsi" w:hAnsiTheme="minorHAnsi" w:cstheme="minorHAnsi"/>
        </w:rPr>
        <w:t xml:space="preserve"> Sessions attended, absences, and reasons for absence.</w:t>
      </w:r>
    </w:p>
    <w:p w14:paraId="6AEEDB6C"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Academic information:</w:t>
      </w:r>
      <w:r w:rsidRPr="007056B9">
        <w:rPr>
          <w:rStyle w:val="selected"/>
          <w:rFonts w:asciiTheme="minorHAnsi" w:hAnsiTheme="minorHAnsi" w:cstheme="minorHAnsi"/>
        </w:rPr>
        <w:t xml:space="preserve"> Assessment data, progress, national curriculum results.</w:t>
      </w:r>
    </w:p>
    <w:p w14:paraId="6864A602"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Behavioural information:</w:t>
      </w:r>
      <w:r w:rsidRPr="007056B9">
        <w:rPr>
          <w:rStyle w:val="selected"/>
          <w:rFonts w:asciiTheme="minorHAnsi" w:hAnsiTheme="minorHAnsi" w:cstheme="minorHAnsi"/>
        </w:rPr>
        <w:t xml:space="preserve"> Records of behaviour, exclusions, rewards.</w:t>
      </w:r>
    </w:p>
    <w:p w14:paraId="78418A97" w14:textId="25637FE8"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Special Educational Needs</w:t>
      </w:r>
      <w:r w:rsidR="007056B9">
        <w:rPr>
          <w:rStyle w:val="selected"/>
          <w:rFonts w:asciiTheme="minorHAnsi" w:hAnsiTheme="minorHAnsi" w:cstheme="minorHAnsi"/>
          <w:b/>
          <w:bCs/>
        </w:rPr>
        <w:t xml:space="preserve"> and Disability</w:t>
      </w:r>
      <w:r w:rsidRPr="007056B9">
        <w:rPr>
          <w:rStyle w:val="selected"/>
          <w:rFonts w:asciiTheme="minorHAnsi" w:hAnsiTheme="minorHAnsi" w:cstheme="minorHAnsi"/>
          <w:b/>
          <w:bCs/>
        </w:rPr>
        <w:t xml:space="preserve"> (SEN</w:t>
      </w:r>
      <w:r w:rsidR="007056B9">
        <w:rPr>
          <w:rStyle w:val="selected"/>
          <w:rFonts w:asciiTheme="minorHAnsi" w:hAnsiTheme="minorHAnsi" w:cstheme="minorHAnsi"/>
          <w:b/>
          <w:bCs/>
        </w:rPr>
        <w:t>D</w:t>
      </w:r>
      <w:r w:rsidRPr="007056B9">
        <w:rPr>
          <w:rStyle w:val="selected"/>
          <w:rFonts w:asciiTheme="minorHAnsi" w:hAnsiTheme="minorHAnsi" w:cstheme="minorHAnsi"/>
          <w:b/>
          <w:bCs/>
        </w:rPr>
        <w:t>) information:</w:t>
      </w:r>
      <w:r w:rsidRPr="007056B9">
        <w:rPr>
          <w:rStyle w:val="selected"/>
          <w:rFonts w:asciiTheme="minorHAnsi" w:hAnsiTheme="minorHAnsi" w:cstheme="minorHAnsi"/>
        </w:rPr>
        <w:t xml:space="preserve"> SEN</w:t>
      </w:r>
      <w:r w:rsidR="007056B9">
        <w:rPr>
          <w:rStyle w:val="selected"/>
          <w:rFonts w:asciiTheme="minorHAnsi" w:hAnsiTheme="minorHAnsi" w:cstheme="minorHAnsi"/>
        </w:rPr>
        <w:t>D</w:t>
      </w:r>
      <w:r w:rsidRPr="007056B9">
        <w:rPr>
          <w:rStyle w:val="selected"/>
          <w:rFonts w:asciiTheme="minorHAnsi" w:hAnsiTheme="minorHAnsi" w:cstheme="minorHAnsi"/>
        </w:rPr>
        <w:t xml:space="preserve"> status, support plans (e.g., EHCPs), assessments.</w:t>
      </w:r>
    </w:p>
    <w:p w14:paraId="056ECA54"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Medical information:</w:t>
      </w:r>
      <w:r w:rsidRPr="007056B9">
        <w:rPr>
          <w:rStyle w:val="selected"/>
          <w:rFonts w:asciiTheme="minorHAnsi" w:hAnsiTheme="minorHAnsi" w:cstheme="minorHAnsi"/>
        </w:rPr>
        <w:t xml:space="preserve"> Allergies, medical conditions, medication administered, IHCPs.</w:t>
      </w:r>
    </w:p>
    <w:p w14:paraId="0654BB95"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Photographs/CCTV:</w:t>
      </w:r>
      <w:r w:rsidRPr="007056B9">
        <w:rPr>
          <w:rStyle w:val="selected"/>
          <w:rFonts w:asciiTheme="minorHAnsi" w:hAnsiTheme="minorHAnsi" w:cstheme="minorHAnsi"/>
        </w:rPr>
        <w:t xml:space="preserve"> Images for identification, school records, or security purposes.</w:t>
      </w:r>
    </w:p>
    <w:p w14:paraId="7BACE60B"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Dietary requirements:</w:t>
      </w:r>
      <w:r w:rsidRPr="007056B9">
        <w:rPr>
          <w:rStyle w:val="selected"/>
          <w:rFonts w:asciiTheme="minorHAnsi" w:hAnsiTheme="minorHAnsi" w:cstheme="minorHAnsi"/>
        </w:rPr>
        <w:t xml:space="preserve"> Any special dietary needs due to allergies or beliefs.</w:t>
      </w:r>
    </w:p>
    <w:p w14:paraId="33022690"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Free school meal eligibility:</w:t>
      </w:r>
      <w:r w:rsidRPr="007056B9">
        <w:rPr>
          <w:rStyle w:val="selected"/>
          <w:rFonts w:asciiTheme="minorHAnsi" w:hAnsiTheme="minorHAnsi" w:cstheme="minorHAnsi"/>
        </w:rPr>
        <w:t xml:space="preserve"> Information to determine eligibility.</w:t>
      </w:r>
    </w:p>
    <w:p w14:paraId="748E31CF"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Characteristics:</w:t>
      </w:r>
      <w:r w:rsidRPr="007056B9">
        <w:rPr>
          <w:rStyle w:val="selected"/>
          <w:rFonts w:asciiTheme="minorHAnsi" w:hAnsiTheme="minorHAnsi" w:cstheme="minorHAnsi"/>
        </w:rPr>
        <w:t xml:space="preserve"> Ethnicity, language, religion (collected for monitoring purposes).</w:t>
      </w:r>
    </w:p>
    <w:p w14:paraId="0E19C7B1" w14:textId="77777777" w:rsidR="001F7FD9" w:rsidRPr="007056B9" w:rsidRDefault="001F7FD9" w:rsidP="001F7FD9">
      <w:pPr>
        <w:pStyle w:val="NormalWeb"/>
        <w:numPr>
          <w:ilvl w:val="0"/>
          <w:numId w:val="28"/>
        </w:numPr>
        <w:rPr>
          <w:rFonts w:asciiTheme="minorHAnsi" w:hAnsiTheme="minorHAnsi" w:cstheme="minorHAnsi"/>
        </w:rPr>
      </w:pPr>
      <w:r w:rsidRPr="007056B9">
        <w:rPr>
          <w:rStyle w:val="selected"/>
          <w:rFonts w:asciiTheme="minorHAnsi" w:hAnsiTheme="minorHAnsi" w:cstheme="minorHAnsi"/>
          <w:b/>
          <w:bCs/>
        </w:rPr>
        <w:t>Safeguarding information:</w:t>
      </w:r>
      <w:r w:rsidRPr="007056B9">
        <w:rPr>
          <w:rStyle w:val="selected"/>
          <w:rFonts w:asciiTheme="minorHAnsi" w:hAnsiTheme="minorHAnsi" w:cstheme="minorHAnsi"/>
        </w:rPr>
        <w:t xml:space="preserve"> Any concerns raised, referrals made.</w:t>
      </w:r>
    </w:p>
    <w:p w14:paraId="0E0E7D96"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b/>
          <w:bCs/>
        </w:rPr>
        <w:t>For Parents/Carers:</w:t>
      </w:r>
    </w:p>
    <w:p w14:paraId="5CF4A461" w14:textId="77777777" w:rsidR="001F7FD9" w:rsidRPr="007056B9" w:rsidRDefault="001F7FD9" w:rsidP="001F7FD9">
      <w:pPr>
        <w:pStyle w:val="NormalWeb"/>
        <w:numPr>
          <w:ilvl w:val="0"/>
          <w:numId w:val="29"/>
        </w:numPr>
        <w:rPr>
          <w:rFonts w:asciiTheme="minorHAnsi" w:hAnsiTheme="minorHAnsi" w:cstheme="minorHAnsi"/>
        </w:rPr>
      </w:pPr>
      <w:r w:rsidRPr="007056B9">
        <w:rPr>
          <w:rStyle w:val="selected"/>
          <w:rFonts w:asciiTheme="minorHAnsi" w:hAnsiTheme="minorHAnsi" w:cstheme="minorHAnsi"/>
          <w:b/>
          <w:bCs/>
        </w:rPr>
        <w:t>Personal identifiers:</w:t>
      </w:r>
      <w:r w:rsidRPr="007056B9">
        <w:rPr>
          <w:rStyle w:val="selected"/>
          <w:rFonts w:asciiTheme="minorHAnsi" w:hAnsiTheme="minorHAnsi" w:cstheme="minorHAnsi"/>
        </w:rPr>
        <w:t xml:space="preserve"> Name, address, contact details.</w:t>
      </w:r>
    </w:p>
    <w:p w14:paraId="3053029E" w14:textId="77777777" w:rsidR="001F7FD9" w:rsidRPr="007056B9" w:rsidRDefault="001F7FD9" w:rsidP="001F7FD9">
      <w:pPr>
        <w:pStyle w:val="NormalWeb"/>
        <w:numPr>
          <w:ilvl w:val="0"/>
          <w:numId w:val="29"/>
        </w:numPr>
        <w:rPr>
          <w:rFonts w:asciiTheme="minorHAnsi" w:hAnsiTheme="minorHAnsi" w:cstheme="minorHAnsi"/>
        </w:rPr>
      </w:pPr>
      <w:r w:rsidRPr="007056B9">
        <w:rPr>
          <w:rStyle w:val="selected"/>
          <w:rFonts w:asciiTheme="minorHAnsi" w:hAnsiTheme="minorHAnsi" w:cstheme="minorHAnsi"/>
          <w:b/>
          <w:bCs/>
        </w:rPr>
        <w:t>Financial information:</w:t>
      </w:r>
      <w:r w:rsidRPr="007056B9">
        <w:rPr>
          <w:rStyle w:val="selected"/>
          <w:rFonts w:asciiTheme="minorHAnsi" w:hAnsiTheme="minorHAnsi" w:cstheme="minorHAnsi"/>
        </w:rPr>
        <w:t xml:space="preserve"> For school trips, meal payments (though often processed via third parties).</w:t>
      </w:r>
    </w:p>
    <w:p w14:paraId="7B983805" w14:textId="77777777" w:rsidR="001F7FD9" w:rsidRPr="007056B9" w:rsidRDefault="001F7FD9" w:rsidP="001F7FD9">
      <w:pPr>
        <w:pStyle w:val="NormalWeb"/>
        <w:numPr>
          <w:ilvl w:val="0"/>
          <w:numId w:val="29"/>
        </w:numPr>
        <w:rPr>
          <w:rFonts w:asciiTheme="minorHAnsi" w:hAnsiTheme="minorHAnsi" w:cstheme="minorHAnsi"/>
        </w:rPr>
      </w:pPr>
      <w:r w:rsidRPr="007056B9">
        <w:rPr>
          <w:rStyle w:val="selected"/>
          <w:rFonts w:asciiTheme="minorHAnsi" w:hAnsiTheme="minorHAnsi" w:cstheme="minorHAnsi"/>
          <w:b/>
          <w:bCs/>
        </w:rPr>
        <w:t>Emergency contact details</w:t>
      </w:r>
    </w:p>
    <w:p w14:paraId="19AA02BE" w14:textId="77777777" w:rsidR="001F7FD9" w:rsidRPr="007056B9" w:rsidRDefault="001F7FD9" w:rsidP="001F7FD9">
      <w:pPr>
        <w:pStyle w:val="NormalWeb"/>
        <w:numPr>
          <w:ilvl w:val="0"/>
          <w:numId w:val="29"/>
        </w:numPr>
        <w:rPr>
          <w:rFonts w:asciiTheme="minorHAnsi" w:hAnsiTheme="minorHAnsi" w:cstheme="minorHAnsi"/>
        </w:rPr>
      </w:pPr>
      <w:r w:rsidRPr="007056B9">
        <w:rPr>
          <w:rStyle w:val="selected"/>
          <w:rFonts w:asciiTheme="minorHAnsi" w:hAnsiTheme="minorHAnsi" w:cstheme="minorHAnsi"/>
          <w:b/>
          <w:bCs/>
        </w:rPr>
        <w:t>Relationship to pupil(s)</w:t>
      </w:r>
    </w:p>
    <w:p w14:paraId="2A37EE4B"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b/>
          <w:bCs/>
        </w:rPr>
        <w:t>For Staff:</w:t>
      </w:r>
    </w:p>
    <w:p w14:paraId="3EBD80B9"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Personal identifiers:</w:t>
      </w:r>
      <w:r w:rsidRPr="007056B9">
        <w:rPr>
          <w:rStyle w:val="selected"/>
          <w:rFonts w:asciiTheme="minorHAnsi" w:hAnsiTheme="minorHAnsi" w:cstheme="minorHAnsi"/>
        </w:rPr>
        <w:t xml:space="preserve"> Name, address, contact details, date of birth, national insurance number.</w:t>
      </w:r>
    </w:p>
    <w:p w14:paraId="07000C02"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Recruitment information:</w:t>
      </w:r>
      <w:r w:rsidRPr="007056B9">
        <w:rPr>
          <w:rStyle w:val="selected"/>
          <w:rFonts w:asciiTheme="minorHAnsi" w:hAnsiTheme="minorHAnsi" w:cstheme="minorHAnsi"/>
        </w:rPr>
        <w:t xml:space="preserve"> CVs, application forms, references, qualifications.</w:t>
      </w:r>
    </w:p>
    <w:p w14:paraId="27D95131"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Employment details:</w:t>
      </w:r>
      <w:r w:rsidRPr="007056B9">
        <w:rPr>
          <w:rStyle w:val="selected"/>
          <w:rFonts w:asciiTheme="minorHAnsi" w:hAnsiTheme="minorHAnsi" w:cstheme="minorHAnsi"/>
        </w:rPr>
        <w:t xml:space="preserve"> Contract, salary, bank details, pension information, performance reviews, training records.</w:t>
      </w:r>
    </w:p>
    <w:p w14:paraId="570C7B93"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Medical information:</w:t>
      </w:r>
      <w:r w:rsidRPr="007056B9">
        <w:rPr>
          <w:rStyle w:val="selected"/>
          <w:rFonts w:asciiTheme="minorHAnsi" w:hAnsiTheme="minorHAnsi" w:cstheme="minorHAnsi"/>
        </w:rPr>
        <w:t xml:space="preserve"> Occupational health records, sick leave.</w:t>
      </w:r>
    </w:p>
    <w:p w14:paraId="14ED87C7"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Criminal records information (DBS checks).</w:t>
      </w:r>
    </w:p>
    <w:p w14:paraId="777E9ACE"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Safeguarding information.</w:t>
      </w:r>
    </w:p>
    <w:p w14:paraId="4F05D5E8" w14:textId="77777777" w:rsidR="001F7FD9" w:rsidRPr="007056B9" w:rsidRDefault="001F7FD9" w:rsidP="001F7FD9">
      <w:pPr>
        <w:pStyle w:val="NormalWeb"/>
        <w:numPr>
          <w:ilvl w:val="0"/>
          <w:numId w:val="30"/>
        </w:numPr>
        <w:rPr>
          <w:rFonts w:asciiTheme="minorHAnsi" w:hAnsiTheme="minorHAnsi" w:cstheme="minorHAnsi"/>
        </w:rPr>
      </w:pPr>
      <w:r w:rsidRPr="007056B9">
        <w:rPr>
          <w:rStyle w:val="selected"/>
          <w:rFonts w:asciiTheme="minorHAnsi" w:hAnsiTheme="minorHAnsi" w:cstheme="minorHAnsi"/>
          <w:b/>
          <w:bCs/>
        </w:rPr>
        <w:t>Equality monitoring information:</w:t>
      </w:r>
      <w:r w:rsidRPr="007056B9">
        <w:rPr>
          <w:rStyle w:val="selected"/>
          <w:rFonts w:asciiTheme="minorHAnsi" w:hAnsiTheme="minorHAnsi" w:cstheme="minorHAnsi"/>
        </w:rPr>
        <w:t xml:space="preserve"> Ethnicity, religion, sexual orientation (provided voluntarily).</w:t>
      </w:r>
    </w:p>
    <w:p w14:paraId="2DEC15E6"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lastRenderedPageBreak/>
        <w:t>3. How We Collect Personal Data</w:t>
      </w:r>
    </w:p>
    <w:p w14:paraId="5510F29E"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collect personal data through various sources, including:</w:t>
      </w:r>
    </w:p>
    <w:p w14:paraId="06387DFB" w14:textId="77777777" w:rsidR="001F7FD9" w:rsidRPr="007056B9" w:rsidRDefault="001F7FD9" w:rsidP="001F7FD9">
      <w:pPr>
        <w:pStyle w:val="NormalWeb"/>
        <w:numPr>
          <w:ilvl w:val="0"/>
          <w:numId w:val="31"/>
        </w:numPr>
        <w:rPr>
          <w:rFonts w:asciiTheme="minorHAnsi" w:hAnsiTheme="minorHAnsi" w:cstheme="minorHAnsi"/>
        </w:rPr>
      </w:pPr>
      <w:r w:rsidRPr="007056B9">
        <w:rPr>
          <w:rStyle w:val="selected"/>
          <w:rFonts w:asciiTheme="minorHAnsi" w:hAnsiTheme="minorHAnsi" w:cstheme="minorHAnsi"/>
        </w:rPr>
        <w:t>Information provided directly by you (e.g., on admission forms, consent forms, job applications).</w:t>
      </w:r>
    </w:p>
    <w:p w14:paraId="4045ACD9" w14:textId="77777777" w:rsidR="001F7FD9" w:rsidRPr="007056B9" w:rsidRDefault="001F7FD9" w:rsidP="001F7FD9">
      <w:pPr>
        <w:pStyle w:val="NormalWeb"/>
        <w:numPr>
          <w:ilvl w:val="0"/>
          <w:numId w:val="31"/>
        </w:numPr>
        <w:rPr>
          <w:rFonts w:asciiTheme="minorHAnsi" w:hAnsiTheme="minorHAnsi" w:cstheme="minorHAnsi"/>
        </w:rPr>
      </w:pPr>
      <w:r w:rsidRPr="007056B9">
        <w:rPr>
          <w:rStyle w:val="selected"/>
          <w:rFonts w:asciiTheme="minorHAnsi" w:hAnsiTheme="minorHAnsi" w:cstheme="minorHAnsi"/>
        </w:rPr>
        <w:t>Information from previous schools or educational settings.</w:t>
      </w:r>
    </w:p>
    <w:p w14:paraId="4C04D02E" w14:textId="77777777" w:rsidR="001F7FD9" w:rsidRPr="007056B9" w:rsidRDefault="001F7FD9" w:rsidP="001F7FD9">
      <w:pPr>
        <w:pStyle w:val="NormalWeb"/>
        <w:numPr>
          <w:ilvl w:val="0"/>
          <w:numId w:val="31"/>
        </w:numPr>
        <w:rPr>
          <w:rFonts w:asciiTheme="minorHAnsi" w:hAnsiTheme="minorHAnsi" w:cstheme="minorHAnsi"/>
        </w:rPr>
      </w:pPr>
      <w:r w:rsidRPr="007056B9">
        <w:rPr>
          <w:rStyle w:val="selected"/>
          <w:rFonts w:asciiTheme="minorHAnsi" w:hAnsiTheme="minorHAnsi" w:cstheme="minorHAnsi"/>
        </w:rPr>
        <w:t>Information from health and social care professionals (with consent where required).</w:t>
      </w:r>
    </w:p>
    <w:p w14:paraId="6FB35C42" w14:textId="77777777" w:rsidR="001F7FD9" w:rsidRPr="007056B9" w:rsidRDefault="001F7FD9" w:rsidP="001F7FD9">
      <w:pPr>
        <w:pStyle w:val="NormalWeb"/>
        <w:numPr>
          <w:ilvl w:val="0"/>
          <w:numId w:val="31"/>
        </w:numPr>
        <w:rPr>
          <w:rFonts w:asciiTheme="minorHAnsi" w:hAnsiTheme="minorHAnsi" w:cstheme="minorHAnsi"/>
        </w:rPr>
      </w:pPr>
      <w:r w:rsidRPr="007056B9">
        <w:rPr>
          <w:rStyle w:val="selected"/>
          <w:rFonts w:asciiTheme="minorHAnsi" w:hAnsiTheme="minorHAnsi" w:cstheme="minorHAnsi"/>
        </w:rPr>
        <w:t>Information from the Department for Education (DfE) and local authorities (e.g., pupil census data).</w:t>
      </w:r>
    </w:p>
    <w:p w14:paraId="4EE7513A" w14:textId="77777777" w:rsidR="001F7FD9" w:rsidRPr="007056B9" w:rsidRDefault="001F7FD9" w:rsidP="001F7FD9">
      <w:pPr>
        <w:pStyle w:val="NormalWeb"/>
        <w:numPr>
          <w:ilvl w:val="0"/>
          <w:numId w:val="31"/>
        </w:numPr>
        <w:rPr>
          <w:rFonts w:asciiTheme="minorHAnsi" w:hAnsiTheme="minorHAnsi" w:cstheme="minorHAnsi"/>
        </w:rPr>
      </w:pPr>
      <w:r w:rsidRPr="007056B9">
        <w:rPr>
          <w:rStyle w:val="selected"/>
          <w:rFonts w:asciiTheme="minorHAnsi" w:hAnsiTheme="minorHAnsi" w:cstheme="minorHAnsi"/>
        </w:rPr>
        <w:t>CCTV systems for safety and security.</w:t>
      </w:r>
    </w:p>
    <w:p w14:paraId="1B2404A6"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4. Why We Collect and Use Your Personal Data (Lawful Basis)</w:t>
      </w:r>
    </w:p>
    <w:p w14:paraId="4FD32155"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collect and use personal data for a variety of purposes, relying on specific legal bases under GDPR. These include:</w:t>
      </w:r>
    </w:p>
    <w:p w14:paraId="71B2893A" w14:textId="77777777" w:rsidR="001F7FD9" w:rsidRPr="007056B9" w:rsidRDefault="001F7FD9" w:rsidP="001F7FD9">
      <w:pPr>
        <w:pStyle w:val="NormalWeb"/>
        <w:numPr>
          <w:ilvl w:val="0"/>
          <w:numId w:val="32"/>
        </w:numPr>
        <w:rPr>
          <w:rFonts w:asciiTheme="minorHAnsi" w:hAnsiTheme="minorHAnsi" w:cstheme="minorHAnsi"/>
        </w:rPr>
      </w:pPr>
      <w:r w:rsidRPr="007056B9">
        <w:rPr>
          <w:rStyle w:val="selected"/>
          <w:rFonts w:asciiTheme="minorHAnsi" w:hAnsiTheme="minorHAnsi" w:cstheme="minorHAnsi"/>
          <w:b/>
          <w:bCs/>
        </w:rPr>
        <w:t>To carry out our public task as a school:</w:t>
      </w:r>
    </w:p>
    <w:p w14:paraId="69475D9E"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provide education and support to pupils.</w:t>
      </w:r>
    </w:p>
    <w:p w14:paraId="71DF77CC"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monitor and report on pupil progress and attainment.</w:t>
      </w:r>
    </w:p>
    <w:p w14:paraId="2503C18D"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ensure the well-being and safeguarding of pupils.</w:t>
      </w:r>
    </w:p>
    <w:p w14:paraId="1C24FC31"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administer admissions, attendance, and exclusions.</w:t>
      </w:r>
    </w:p>
    <w:p w14:paraId="51EB9F98"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support pupils with special educational needs or medical conditions.</w:t>
      </w:r>
    </w:p>
    <w:p w14:paraId="5756621C"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manage staff employment and payroll.</w:t>
      </w:r>
    </w:p>
    <w:p w14:paraId="27FEA87C" w14:textId="77777777" w:rsidR="001F7FD9" w:rsidRPr="007056B9" w:rsidRDefault="001F7FD9" w:rsidP="001F7FD9">
      <w:pPr>
        <w:pStyle w:val="NormalWeb"/>
        <w:numPr>
          <w:ilvl w:val="1"/>
          <w:numId w:val="32"/>
        </w:numPr>
        <w:rPr>
          <w:rFonts w:asciiTheme="minorHAnsi" w:hAnsiTheme="minorHAnsi" w:cstheme="minorHAnsi"/>
        </w:rPr>
      </w:pPr>
      <w:r w:rsidRPr="007056B9">
        <w:rPr>
          <w:rStyle w:val="selected"/>
          <w:rFonts w:asciiTheme="minorHAnsi" w:hAnsiTheme="minorHAnsi" w:cstheme="minorHAnsi"/>
        </w:rPr>
        <w:t>To manage school finances and resources.</w:t>
      </w:r>
    </w:p>
    <w:p w14:paraId="6F926E7E" w14:textId="77777777" w:rsidR="001F7FD9" w:rsidRPr="007056B9" w:rsidRDefault="001F7FD9" w:rsidP="001F7FD9">
      <w:pPr>
        <w:pStyle w:val="NormalWeb"/>
        <w:numPr>
          <w:ilvl w:val="0"/>
          <w:numId w:val="32"/>
        </w:numPr>
        <w:rPr>
          <w:rFonts w:asciiTheme="minorHAnsi" w:hAnsiTheme="minorHAnsi" w:cstheme="minorHAnsi"/>
        </w:rPr>
      </w:pPr>
      <w:r w:rsidRPr="007056B9">
        <w:rPr>
          <w:rStyle w:val="selected"/>
          <w:rFonts w:asciiTheme="minorHAnsi" w:hAnsiTheme="minorHAnsi" w:cstheme="minorHAnsi"/>
          <w:b/>
          <w:bCs/>
        </w:rPr>
        <w:t>Legal Obligation:</w:t>
      </w:r>
      <w:r w:rsidRPr="007056B9">
        <w:rPr>
          <w:rStyle w:val="selected"/>
          <w:rFonts w:asciiTheme="minorHAnsi" w:hAnsiTheme="minorHAnsi" w:cstheme="minorHAnsi"/>
        </w:rPr>
        <w:t xml:space="preserve"> To comply with legal duties, such as those related to safeguarding, health and safety, and statutory returns to the DfE.</w:t>
      </w:r>
    </w:p>
    <w:p w14:paraId="5FA5C29F" w14:textId="77777777" w:rsidR="001F7FD9" w:rsidRPr="007056B9" w:rsidRDefault="001F7FD9" w:rsidP="001F7FD9">
      <w:pPr>
        <w:pStyle w:val="NormalWeb"/>
        <w:numPr>
          <w:ilvl w:val="0"/>
          <w:numId w:val="32"/>
        </w:numPr>
        <w:rPr>
          <w:rFonts w:asciiTheme="minorHAnsi" w:hAnsiTheme="minorHAnsi" w:cstheme="minorHAnsi"/>
        </w:rPr>
      </w:pPr>
      <w:r w:rsidRPr="007056B9">
        <w:rPr>
          <w:rStyle w:val="selected"/>
          <w:rFonts w:asciiTheme="minorHAnsi" w:hAnsiTheme="minorHAnsi" w:cstheme="minorHAnsi"/>
          <w:b/>
          <w:bCs/>
        </w:rPr>
        <w:t>Vital Interests:</w:t>
      </w:r>
      <w:r w:rsidRPr="007056B9">
        <w:rPr>
          <w:rStyle w:val="selected"/>
          <w:rFonts w:asciiTheme="minorHAnsi" w:hAnsiTheme="minorHAnsi" w:cstheme="minorHAnsi"/>
        </w:rPr>
        <w:t xml:space="preserve"> In emergencies where data is needed to protect an individual's life.</w:t>
      </w:r>
    </w:p>
    <w:p w14:paraId="7528287F" w14:textId="77777777" w:rsidR="001F7FD9" w:rsidRPr="007056B9" w:rsidRDefault="001F7FD9" w:rsidP="001F7FD9">
      <w:pPr>
        <w:pStyle w:val="NormalWeb"/>
        <w:numPr>
          <w:ilvl w:val="0"/>
          <w:numId w:val="32"/>
        </w:numPr>
        <w:rPr>
          <w:rFonts w:asciiTheme="minorHAnsi" w:hAnsiTheme="minorHAnsi" w:cstheme="minorHAnsi"/>
        </w:rPr>
      </w:pPr>
      <w:r w:rsidRPr="007056B9">
        <w:rPr>
          <w:rStyle w:val="selected"/>
          <w:rFonts w:asciiTheme="minorHAnsi" w:hAnsiTheme="minorHAnsi" w:cstheme="minorHAnsi"/>
          <w:b/>
          <w:bCs/>
        </w:rPr>
        <w:t>Legitimate Interests:</w:t>
      </w:r>
      <w:r w:rsidRPr="007056B9">
        <w:rPr>
          <w:rStyle w:val="selected"/>
          <w:rFonts w:asciiTheme="minorHAnsi" w:hAnsiTheme="minorHAnsi" w:cstheme="minorHAnsi"/>
        </w:rPr>
        <w:t xml:space="preserve"> Where processing is necessary for our legitimate interests (or those of a third party), provided these are not overridden by your rights (e.g., for school security via CCTV, or for research and statistical purposes with anonymised data).</w:t>
      </w:r>
    </w:p>
    <w:p w14:paraId="20A68F11" w14:textId="77777777" w:rsidR="001F7FD9" w:rsidRPr="007056B9" w:rsidRDefault="001F7FD9" w:rsidP="001F7FD9">
      <w:pPr>
        <w:pStyle w:val="NormalWeb"/>
        <w:numPr>
          <w:ilvl w:val="0"/>
          <w:numId w:val="32"/>
        </w:numPr>
        <w:rPr>
          <w:rFonts w:asciiTheme="minorHAnsi" w:hAnsiTheme="minorHAnsi" w:cstheme="minorHAnsi"/>
        </w:rPr>
      </w:pPr>
      <w:r w:rsidRPr="007056B9">
        <w:rPr>
          <w:rStyle w:val="selected"/>
          <w:rFonts w:asciiTheme="minorHAnsi" w:hAnsiTheme="minorHAnsi" w:cstheme="minorHAnsi"/>
          <w:b/>
          <w:bCs/>
        </w:rPr>
        <w:t>Consent:</w:t>
      </w:r>
      <w:r w:rsidRPr="007056B9">
        <w:rPr>
          <w:rStyle w:val="selected"/>
          <w:rFonts w:asciiTheme="minorHAnsi" w:hAnsiTheme="minorHAnsi" w:cstheme="minorHAnsi"/>
        </w:rPr>
        <w:t xml:space="preserve"> In specific circumstances where we ask for explicit consent (e.g., for certain photographs or participation in optional activities). Where consent is used, you have the right to withdraw it at any time.</w:t>
      </w:r>
    </w:p>
    <w:p w14:paraId="30CB4DA1"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b/>
          <w:bCs/>
        </w:rPr>
        <w:t>Sensitive Personal Data (Special Category Data):</w:t>
      </w:r>
      <w:r w:rsidRPr="007056B9">
        <w:rPr>
          <w:rStyle w:val="selected"/>
          <w:rFonts w:asciiTheme="minorHAnsi" w:hAnsiTheme="minorHAnsi" w:cstheme="minorHAnsi"/>
        </w:rPr>
        <w:t xml:space="preserve"> For "special category data" (e.g., health information, ethnicity, religion), we have additional lawful bases, such as:</w:t>
      </w:r>
    </w:p>
    <w:p w14:paraId="026DD3C9" w14:textId="77777777" w:rsidR="001F7FD9" w:rsidRPr="007056B9" w:rsidRDefault="001F7FD9" w:rsidP="001F7FD9">
      <w:pPr>
        <w:pStyle w:val="NormalWeb"/>
        <w:numPr>
          <w:ilvl w:val="0"/>
          <w:numId w:val="33"/>
        </w:numPr>
        <w:rPr>
          <w:rFonts w:asciiTheme="minorHAnsi" w:hAnsiTheme="minorHAnsi" w:cstheme="minorHAnsi"/>
        </w:rPr>
      </w:pPr>
      <w:r w:rsidRPr="007056B9">
        <w:rPr>
          <w:rStyle w:val="selected"/>
          <w:rFonts w:asciiTheme="minorHAnsi" w:hAnsiTheme="minorHAnsi" w:cstheme="minorHAnsi"/>
        </w:rPr>
        <w:t>Necessary for reasons of substantial public interest (e.g., safeguarding, equality monitoring).</w:t>
      </w:r>
    </w:p>
    <w:p w14:paraId="4A6285A2" w14:textId="77777777" w:rsidR="001F7FD9" w:rsidRPr="007056B9" w:rsidRDefault="001F7FD9" w:rsidP="001F7FD9">
      <w:pPr>
        <w:pStyle w:val="NormalWeb"/>
        <w:numPr>
          <w:ilvl w:val="0"/>
          <w:numId w:val="33"/>
        </w:numPr>
        <w:rPr>
          <w:rFonts w:asciiTheme="minorHAnsi" w:hAnsiTheme="minorHAnsi" w:cstheme="minorHAnsi"/>
        </w:rPr>
      </w:pPr>
      <w:r w:rsidRPr="007056B9">
        <w:rPr>
          <w:rStyle w:val="selected"/>
          <w:rFonts w:asciiTheme="minorHAnsi" w:hAnsiTheme="minorHAnsi" w:cstheme="minorHAnsi"/>
        </w:rPr>
        <w:t>Necessary for the provision of health or social care.</w:t>
      </w:r>
    </w:p>
    <w:p w14:paraId="40AD79DC" w14:textId="77777777" w:rsidR="001F7FD9" w:rsidRPr="007056B9" w:rsidRDefault="001F7FD9" w:rsidP="001F7FD9">
      <w:pPr>
        <w:pStyle w:val="NormalWeb"/>
        <w:numPr>
          <w:ilvl w:val="0"/>
          <w:numId w:val="33"/>
        </w:numPr>
        <w:rPr>
          <w:rFonts w:asciiTheme="minorHAnsi" w:hAnsiTheme="minorHAnsi" w:cstheme="minorHAnsi"/>
        </w:rPr>
      </w:pPr>
      <w:r w:rsidRPr="007056B9">
        <w:rPr>
          <w:rStyle w:val="selected"/>
          <w:rFonts w:asciiTheme="minorHAnsi" w:hAnsiTheme="minorHAnsi" w:cstheme="minorHAnsi"/>
        </w:rPr>
        <w:t>Necessary for employment, social security, or social protection law.</w:t>
      </w:r>
    </w:p>
    <w:p w14:paraId="5A28CDE1" w14:textId="77777777" w:rsidR="001F7FD9" w:rsidRPr="007056B9" w:rsidRDefault="001F7FD9" w:rsidP="001F7FD9">
      <w:pPr>
        <w:pStyle w:val="NormalWeb"/>
        <w:numPr>
          <w:ilvl w:val="0"/>
          <w:numId w:val="33"/>
        </w:numPr>
        <w:rPr>
          <w:rFonts w:asciiTheme="minorHAnsi" w:hAnsiTheme="minorHAnsi" w:cstheme="minorHAnsi"/>
        </w:rPr>
      </w:pPr>
      <w:r w:rsidRPr="007056B9">
        <w:rPr>
          <w:rStyle w:val="selected"/>
          <w:rFonts w:asciiTheme="minorHAnsi" w:hAnsiTheme="minorHAnsi" w:cstheme="minorHAnsi"/>
        </w:rPr>
        <w:t>With explicit consent.</w:t>
      </w:r>
    </w:p>
    <w:p w14:paraId="6A6F0C39"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5. Who We Share Personal Data With</w:t>
      </w:r>
    </w:p>
    <w:p w14:paraId="4134DE98"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may share personal data with third parties where legally required or permitted, and where it is necessary to fulfil our functions as a school. This may include:</w:t>
      </w:r>
    </w:p>
    <w:p w14:paraId="244C38AC"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The Department for Education (DfE):</w:t>
      </w:r>
      <w:r w:rsidRPr="007056B9">
        <w:rPr>
          <w:rStyle w:val="selected"/>
          <w:rFonts w:asciiTheme="minorHAnsi" w:hAnsiTheme="minorHAnsi" w:cstheme="minorHAnsi"/>
        </w:rPr>
        <w:t xml:space="preserve"> For statutory census returns and other reporting.</w:t>
      </w:r>
    </w:p>
    <w:p w14:paraId="1B26F4F4"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Local Authorities:</w:t>
      </w:r>
      <w:r w:rsidRPr="007056B9">
        <w:rPr>
          <w:rStyle w:val="selected"/>
          <w:rFonts w:asciiTheme="minorHAnsi" w:hAnsiTheme="minorHAnsi" w:cstheme="minorHAnsi"/>
        </w:rPr>
        <w:t xml:space="preserve"> For services such as admissions, SEN support, safeguarding, and attendance.</w:t>
      </w:r>
    </w:p>
    <w:p w14:paraId="408FFFA5"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lastRenderedPageBreak/>
        <w:t>Health and Social Care Professionals:</w:t>
      </w:r>
      <w:r w:rsidRPr="007056B9">
        <w:rPr>
          <w:rStyle w:val="selected"/>
          <w:rFonts w:asciiTheme="minorHAnsi" w:hAnsiTheme="minorHAnsi" w:cstheme="minorHAnsi"/>
        </w:rPr>
        <w:t xml:space="preserve"> Including NHS (school nurses, doctors), social workers, therapists, and counsellors, to support pupils' well-being and medical needs.</w:t>
      </w:r>
    </w:p>
    <w:p w14:paraId="6F4F2FF6"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Other Schools/Educational Settings:</w:t>
      </w:r>
      <w:r w:rsidRPr="007056B9">
        <w:rPr>
          <w:rStyle w:val="selected"/>
          <w:rFonts w:asciiTheme="minorHAnsi" w:hAnsiTheme="minorHAnsi" w:cstheme="minorHAnsi"/>
        </w:rPr>
        <w:t xml:space="preserve"> When a pupil transfers to a new school.</w:t>
      </w:r>
    </w:p>
    <w:p w14:paraId="4BEFD419"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Exam Boards/Awarding Bodies.</w:t>
      </w:r>
    </w:p>
    <w:p w14:paraId="4AA893EE"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Ofsted.</w:t>
      </w:r>
    </w:p>
    <w:p w14:paraId="403FEAED"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Police or other law enforcement agencies.</w:t>
      </w:r>
    </w:p>
    <w:p w14:paraId="6F245B4A"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Professional advisors:</w:t>
      </w:r>
      <w:r w:rsidRPr="007056B9">
        <w:rPr>
          <w:rStyle w:val="selected"/>
          <w:rFonts w:asciiTheme="minorHAnsi" w:hAnsiTheme="minorHAnsi" w:cstheme="minorHAnsi"/>
        </w:rPr>
        <w:t xml:space="preserve"> Including auditors, legal advisors, and HR consultants.</w:t>
      </w:r>
    </w:p>
    <w:p w14:paraId="60CF13E0"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IT system providers:</w:t>
      </w:r>
      <w:r w:rsidRPr="007056B9">
        <w:rPr>
          <w:rStyle w:val="selected"/>
          <w:rFonts w:asciiTheme="minorHAnsi" w:hAnsiTheme="minorHAnsi" w:cstheme="minorHAnsi"/>
        </w:rPr>
        <w:t xml:space="preserve"> For school management systems, email, etc.</w:t>
      </w:r>
    </w:p>
    <w:p w14:paraId="033A6B18" w14:textId="77777777" w:rsidR="001F7FD9" w:rsidRPr="007056B9" w:rsidRDefault="001F7FD9" w:rsidP="001F7FD9">
      <w:pPr>
        <w:pStyle w:val="NormalWeb"/>
        <w:numPr>
          <w:ilvl w:val="0"/>
          <w:numId w:val="34"/>
        </w:numPr>
        <w:rPr>
          <w:rFonts w:asciiTheme="minorHAnsi" w:hAnsiTheme="minorHAnsi" w:cstheme="minorHAnsi"/>
        </w:rPr>
      </w:pPr>
      <w:r w:rsidRPr="007056B9">
        <w:rPr>
          <w:rStyle w:val="selected"/>
          <w:rFonts w:asciiTheme="minorHAnsi" w:hAnsiTheme="minorHAnsi" w:cstheme="minorHAnsi"/>
          <w:b/>
          <w:bCs/>
        </w:rPr>
        <w:t>Third-party service providers:</w:t>
      </w:r>
      <w:r w:rsidRPr="007056B9">
        <w:rPr>
          <w:rStyle w:val="selected"/>
          <w:rFonts w:asciiTheme="minorHAnsi" w:hAnsiTheme="minorHAnsi" w:cstheme="minorHAnsi"/>
        </w:rPr>
        <w:t xml:space="preserve"> For school trips, catering, payment systems, etc. (with appropriate data processing agreements in place).</w:t>
      </w:r>
    </w:p>
    <w:p w14:paraId="732B2EB7"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will only share personal data with third parties where we have a lawful basis to do so and have appropriate agreements or safeguards in place to ensure data is protected.</w:t>
      </w:r>
    </w:p>
    <w:p w14:paraId="5AAC08C2"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6. How We Store Personal Data</w:t>
      </w:r>
    </w:p>
    <w:p w14:paraId="14D8E900"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store personal data securely, in both electronic and paper formats. We have robust security measures in place to prevent personal data from being accidentally lost, used, or accessed in an unauthorised way. These measures include:</w:t>
      </w:r>
    </w:p>
    <w:p w14:paraId="606F5567" w14:textId="77777777" w:rsidR="001F7FD9" w:rsidRPr="007056B9" w:rsidRDefault="001F7FD9" w:rsidP="001F7FD9">
      <w:pPr>
        <w:pStyle w:val="NormalWeb"/>
        <w:numPr>
          <w:ilvl w:val="0"/>
          <w:numId w:val="35"/>
        </w:numPr>
        <w:rPr>
          <w:rFonts w:asciiTheme="minorHAnsi" w:hAnsiTheme="minorHAnsi" w:cstheme="minorHAnsi"/>
        </w:rPr>
      </w:pPr>
      <w:r w:rsidRPr="007056B9">
        <w:rPr>
          <w:rStyle w:val="selected"/>
          <w:rFonts w:asciiTheme="minorHAnsi" w:hAnsiTheme="minorHAnsi" w:cstheme="minorHAnsi"/>
        </w:rPr>
        <w:t>Access controls and password protection for electronic systems.</w:t>
      </w:r>
    </w:p>
    <w:p w14:paraId="2A2C374C" w14:textId="77777777" w:rsidR="001F7FD9" w:rsidRPr="007056B9" w:rsidRDefault="001F7FD9" w:rsidP="001F7FD9">
      <w:pPr>
        <w:pStyle w:val="NormalWeb"/>
        <w:numPr>
          <w:ilvl w:val="0"/>
          <w:numId w:val="35"/>
        </w:numPr>
        <w:rPr>
          <w:rFonts w:asciiTheme="minorHAnsi" w:hAnsiTheme="minorHAnsi" w:cstheme="minorHAnsi"/>
        </w:rPr>
      </w:pPr>
      <w:r w:rsidRPr="007056B9">
        <w:rPr>
          <w:rStyle w:val="selected"/>
          <w:rFonts w:asciiTheme="minorHAnsi" w:hAnsiTheme="minorHAnsi" w:cstheme="minorHAnsi"/>
        </w:rPr>
        <w:t>Physical security for paper records.</w:t>
      </w:r>
    </w:p>
    <w:p w14:paraId="7D522124" w14:textId="77777777" w:rsidR="001F7FD9" w:rsidRPr="007056B9" w:rsidRDefault="001F7FD9" w:rsidP="001F7FD9">
      <w:pPr>
        <w:pStyle w:val="NormalWeb"/>
        <w:numPr>
          <w:ilvl w:val="0"/>
          <w:numId w:val="35"/>
        </w:numPr>
        <w:rPr>
          <w:rFonts w:asciiTheme="minorHAnsi" w:hAnsiTheme="minorHAnsi" w:cstheme="minorHAnsi"/>
        </w:rPr>
      </w:pPr>
      <w:r w:rsidRPr="007056B9">
        <w:rPr>
          <w:rStyle w:val="selected"/>
          <w:rFonts w:asciiTheme="minorHAnsi" w:hAnsiTheme="minorHAnsi" w:cstheme="minorHAnsi"/>
        </w:rPr>
        <w:t>Encryption where appropriate.</w:t>
      </w:r>
    </w:p>
    <w:p w14:paraId="52CE6DAB" w14:textId="77777777" w:rsidR="001F7FD9" w:rsidRPr="007056B9" w:rsidRDefault="001F7FD9" w:rsidP="001F7FD9">
      <w:pPr>
        <w:pStyle w:val="NormalWeb"/>
        <w:numPr>
          <w:ilvl w:val="0"/>
          <w:numId w:val="35"/>
        </w:numPr>
        <w:rPr>
          <w:rFonts w:asciiTheme="minorHAnsi" w:hAnsiTheme="minorHAnsi" w:cstheme="minorHAnsi"/>
        </w:rPr>
      </w:pPr>
      <w:r w:rsidRPr="007056B9">
        <w:rPr>
          <w:rStyle w:val="selected"/>
          <w:rFonts w:asciiTheme="minorHAnsi" w:hAnsiTheme="minorHAnsi" w:cstheme="minorHAnsi"/>
        </w:rPr>
        <w:t>Regular staff training on data protection.</w:t>
      </w:r>
    </w:p>
    <w:p w14:paraId="5452223F"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7. How Long We Keep Personal Data</w:t>
      </w:r>
    </w:p>
    <w:p w14:paraId="6DF89EA7"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retain personal data only for as long as necessary to fulfil the purposes for which it was collected, including for legal, accounting, or reporting requirements. Our data retention schedule specifies how long different types of data are kept. For example:</w:t>
      </w:r>
    </w:p>
    <w:p w14:paraId="75EB6FB7" w14:textId="77777777" w:rsidR="001F7FD9" w:rsidRPr="007056B9" w:rsidRDefault="001F7FD9" w:rsidP="001F7FD9">
      <w:pPr>
        <w:pStyle w:val="NormalWeb"/>
        <w:numPr>
          <w:ilvl w:val="0"/>
          <w:numId w:val="36"/>
        </w:numPr>
        <w:rPr>
          <w:rFonts w:asciiTheme="minorHAnsi" w:hAnsiTheme="minorHAnsi" w:cstheme="minorHAnsi"/>
        </w:rPr>
      </w:pPr>
      <w:r w:rsidRPr="007056B9">
        <w:rPr>
          <w:rStyle w:val="selected"/>
          <w:rFonts w:asciiTheme="minorHAnsi" w:hAnsiTheme="minorHAnsi" w:cstheme="minorHAnsi"/>
        </w:rPr>
        <w:t>Pupil records are typically retained for a set period after they leave the school.</w:t>
      </w:r>
    </w:p>
    <w:p w14:paraId="6429B3D8" w14:textId="77777777" w:rsidR="001F7FD9" w:rsidRPr="007056B9" w:rsidRDefault="001F7FD9" w:rsidP="001F7FD9">
      <w:pPr>
        <w:pStyle w:val="NormalWeb"/>
        <w:numPr>
          <w:ilvl w:val="0"/>
          <w:numId w:val="36"/>
        </w:numPr>
        <w:rPr>
          <w:rFonts w:asciiTheme="minorHAnsi" w:hAnsiTheme="minorHAnsi" w:cstheme="minorHAnsi"/>
        </w:rPr>
      </w:pPr>
      <w:r w:rsidRPr="007056B9">
        <w:rPr>
          <w:rStyle w:val="selected"/>
          <w:rFonts w:asciiTheme="minorHAnsi" w:hAnsiTheme="minorHAnsi" w:cstheme="minorHAnsi"/>
        </w:rPr>
        <w:t>Staff employment records are retained for a period after employment ceases.</w:t>
      </w:r>
    </w:p>
    <w:p w14:paraId="2EE542C1" w14:textId="77777777" w:rsidR="001F7FD9" w:rsidRPr="007056B9" w:rsidRDefault="001F7FD9" w:rsidP="001F7FD9">
      <w:pPr>
        <w:pStyle w:val="NormalWeb"/>
        <w:numPr>
          <w:ilvl w:val="0"/>
          <w:numId w:val="36"/>
        </w:numPr>
        <w:rPr>
          <w:rFonts w:asciiTheme="minorHAnsi" w:hAnsiTheme="minorHAnsi" w:cstheme="minorHAnsi"/>
        </w:rPr>
      </w:pPr>
      <w:r w:rsidRPr="007056B9">
        <w:rPr>
          <w:rStyle w:val="selected"/>
          <w:rFonts w:asciiTheme="minorHAnsi" w:hAnsiTheme="minorHAnsi" w:cstheme="minorHAnsi"/>
        </w:rPr>
        <w:t>Medical records may have specific retention periods.</w:t>
      </w:r>
    </w:p>
    <w:p w14:paraId="2C3EC56C"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Once data is no longer required, it is securely disposed of.</w:t>
      </w:r>
    </w:p>
    <w:p w14:paraId="7F289BDE"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8. Your Data Protection Rights</w:t>
      </w:r>
    </w:p>
    <w:p w14:paraId="53F09978"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Under data protection law, you have several rights regarding your personal data. These include the right to:</w:t>
      </w:r>
    </w:p>
    <w:p w14:paraId="503C7A51"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Access:</w:t>
      </w:r>
      <w:r w:rsidRPr="007056B9">
        <w:rPr>
          <w:rStyle w:val="selected"/>
          <w:rFonts w:asciiTheme="minorHAnsi" w:hAnsiTheme="minorHAnsi" w:cstheme="minorHAnsi"/>
        </w:rPr>
        <w:t xml:space="preserve"> Request a copy of the personal data we hold about you (Subject Access Request).</w:t>
      </w:r>
    </w:p>
    <w:p w14:paraId="3B2D5A94"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Rectification:</w:t>
      </w:r>
      <w:r w:rsidRPr="007056B9">
        <w:rPr>
          <w:rStyle w:val="selected"/>
          <w:rFonts w:asciiTheme="minorHAnsi" w:hAnsiTheme="minorHAnsi" w:cstheme="minorHAnsi"/>
        </w:rPr>
        <w:t xml:space="preserve"> Request that inaccurate or incomplete data be corrected.</w:t>
      </w:r>
    </w:p>
    <w:p w14:paraId="55F8C1D9"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Erasure (Right to be forgotten):</w:t>
      </w:r>
      <w:r w:rsidRPr="007056B9">
        <w:rPr>
          <w:rStyle w:val="selected"/>
          <w:rFonts w:asciiTheme="minorHAnsi" w:hAnsiTheme="minorHAnsi" w:cstheme="minorHAnsi"/>
        </w:rPr>
        <w:t xml:space="preserve"> Request the deletion of your personal data in certain circumstances.</w:t>
      </w:r>
    </w:p>
    <w:p w14:paraId="433172C1"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Restriction of processing:</w:t>
      </w:r>
      <w:r w:rsidRPr="007056B9">
        <w:rPr>
          <w:rStyle w:val="selected"/>
          <w:rFonts w:asciiTheme="minorHAnsi" w:hAnsiTheme="minorHAnsi" w:cstheme="minorHAnsi"/>
        </w:rPr>
        <w:t xml:space="preserve"> Request that we limit the way we use your data.</w:t>
      </w:r>
    </w:p>
    <w:p w14:paraId="5B0C368B"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Data portability:</w:t>
      </w:r>
      <w:r w:rsidRPr="007056B9">
        <w:rPr>
          <w:rStyle w:val="selected"/>
          <w:rFonts w:asciiTheme="minorHAnsi" w:hAnsiTheme="minorHAnsi" w:cstheme="minorHAnsi"/>
        </w:rPr>
        <w:t xml:space="preserve"> Request your data in a structured, commonly used, and machine-readable format.</w:t>
      </w:r>
    </w:p>
    <w:p w14:paraId="7E9569EE"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Object:</w:t>
      </w:r>
      <w:r w:rsidRPr="007056B9">
        <w:rPr>
          <w:rStyle w:val="selected"/>
          <w:rFonts w:asciiTheme="minorHAnsi" w:hAnsiTheme="minorHAnsi" w:cstheme="minorHAnsi"/>
        </w:rPr>
        <w:t xml:space="preserve"> Object to the processing of your data, particularly where we rely on legitimate interests.</w:t>
      </w:r>
    </w:p>
    <w:p w14:paraId="450DBDD5" w14:textId="77777777" w:rsidR="001F7FD9" w:rsidRPr="007056B9" w:rsidRDefault="001F7FD9" w:rsidP="001F7FD9">
      <w:pPr>
        <w:pStyle w:val="NormalWeb"/>
        <w:numPr>
          <w:ilvl w:val="0"/>
          <w:numId w:val="37"/>
        </w:numPr>
        <w:rPr>
          <w:rFonts w:asciiTheme="minorHAnsi" w:hAnsiTheme="minorHAnsi" w:cstheme="minorHAnsi"/>
        </w:rPr>
      </w:pPr>
      <w:r w:rsidRPr="007056B9">
        <w:rPr>
          <w:rStyle w:val="selected"/>
          <w:rFonts w:asciiTheme="minorHAnsi" w:hAnsiTheme="minorHAnsi" w:cstheme="minorHAnsi"/>
          <w:b/>
          <w:bCs/>
        </w:rPr>
        <w:t>Withdraw consent:</w:t>
      </w:r>
      <w:r w:rsidRPr="007056B9">
        <w:rPr>
          <w:rStyle w:val="selected"/>
          <w:rFonts w:asciiTheme="minorHAnsi" w:hAnsiTheme="minorHAnsi" w:cstheme="minorHAnsi"/>
        </w:rPr>
        <w:t xml:space="preserve"> Where we process data based on your consent, you can withdraw this at any time.</w:t>
      </w:r>
    </w:p>
    <w:p w14:paraId="3B385D49"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lastRenderedPageBreak/>
        <w:t>These rights are not absolute and may be subject to certain conditions and exemptions.</w:t>
      </w:r>
    </w:p>
    <w:p w14:paraId="7C5F893D"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9. How to Exercise Your Rights</w:t>
      </w:r>
    </w:p>
    <w:p w14:paraId="7820F38D"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If you wish to exercise any of your data protection rights, please contact our Data Protection Officer (DPO) at the contact details provided at the beginning of this notice.</w:t>
      </w:r>
    </w:p>
    <w:p w14:paraId="232C54F2"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will respond to your request as soon as possible and within one month, unless the request is complex, in which case we may extend the period by a further two months.</w:t>
      </w:r>
    </w:p>
    <w:p w14:paraId="76C390F7"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10. Complaints</w:t>
      </w:r>
    </w:p>
    <w:p w14:paraId="479D57C1"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If you have concerns about how we have handled your personal data, please contact our DPO in the first instance. We will endeavour to resolve your concerns.</w:t>
      </w:r>
    </w:p>
    <w:p w14:paraId="7A3C630C"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If you are not satisfied with our response or believe we are not processing your personal data in accordance with the law, you have the right to lodge a complaint with the Information Commissioner's Office (ICO).</w:t>
      </w:r>
    </w:p>
    <w:p w14:paraId="79B0BEB0" w14:textId="77777777" w:rsidR="001F7FD9" w:rsidRPr="007056B9" w:rsidRDefault="001F7FD9" w:rsidP="001F7FD9">
      <w:pPr>
        <w:pStyle w:val="NormalWeb"/>
        <w:numPr>
          <w:ilvl w:val="0"/>
          <w:numId w:val="38"/>
        </w:numPr>
        <w:rPr>
          <w:rFonts w:asciiTheme="minorHAnsi" w:hAnsiTheme="minorHAnsi" w:cstheme="minorHAnsi"/>
        </w:rPr>
      </w:pPr>
      <w:r w:rsidRPr="007056B9">
        <w:rPr>
          <w:rStyle w:val="selected"/>
          <w:rFonts w:asciiTheme="minorHAnsi" w:hAnsiTheme="minorHAnsi" w:cstheme="minorHAnsi"/>
          <w:b/>
          <w:bCs/>
        </w:rPr>
        <w:t>ICO Website:</w:t>
      </w:r>
      <w:r w:rsidRPr="007056B9">
        <w:rPr>
          <w:rStyle w:val="selected"/>
          <w:rFonts w:asciiTheme="minorHAnsi" w:hAnsiTheme="minorHAnsi" w:cstheme="minorHAnsi"/>
        </w:rPr>
        <w:t xml:space="preserve"> www.ico.org.uk</w:t>
      </w:r>
    </w:p>
    <w:p w14:paraId="0C90658B" w14:textId="77777777" w:rsidR="001F7FD9" w:rsidRPr="007056B9" w:rsidRDefault="001F7FD9" w:rsidP="001F7FD9">
      <w:pPr>
        <w:pStyle w:val="NormalWeb"/>
        <w:numPr>
          <w:ilvl w:val="0"/>
          <w:numId w:val="38"/>
        </w:numPr>
        <w:rPr>
          <w:rFonts w:asciiTheme="minorHAnsi" w:hAnsiTheme="minorHAnsi" w:cstheme="minorHAnsi"/>
        </w:rPr>
      </w:pPr>
      <w:r w:rsidRPr="007056B9">
        <w:rPr>
          <w:rStyle w:val="selected"/>
          <w:rFonts w:asciiTheme="minorHAnsi" w:hAnsiTheme="minorHAnsi" w:cstheme="minorHAnsi"/>
          <w:b/>
          <w:bCs/>
        </w:rPr>
        <w:t>ICO Helpline:</w:t>
      </w:r>
      <w:r w:rsidRPr="007056B9">
        <w:rPr>
          <w:rStyle w:val="selected"/>
          <w:rFonts w:asciiTheme="minorHAnsi" w:hAnsiTheme="minorHAnsi" w:cstheme="minorHAnsi"/>
        </w:rPr>
        <w:t xml:space="preserve"> 0303 123 1113</w:t>
      </w:r>
    </w:p>
    <w:p w14:paraId="1A9445DD" w14:textId="77777777" w:rsidR="001F7FD9" w:rsidRPr="007056B9" w:rsidRDefault="001F7FD9" w:rsidP="001F7FD9">
      <w:pPr>
        <w:pStyle w:val="Heading3"/>
        <w:rPr>
          <w:rFonts w:asciiTheme="minorHAnsi" w:hAnsiTheme="minorHAnsi" w:cstheme="minorHAnsi"/>
        </w:rPr>
      </w:pPr>
      <w:r w:rsidRPr="007056B9">
        <w:rPr>
          <w:rStyle w:val="selected"/>
          <w:rFonts w:asciiTheme="minorHAnsi" w:hAnsiTheme="minorHAnsi" w:cstheme="minorHAnsi"/>
        </w:rPr>
        <w:t>11. Changes to This Privacy Notice</w:t>
      </w:r>
    </w:p>
    <w:p w14:paraId="4548E3E3" w14:textId="77777777" w:rsidR="001F7FD9" w:rsidRPr="007056B9" w:rsidRDefault="001F7FD9" w:rsidP="001F7FD9">
      <w:pPr>
        <w:pStyle w:val="NormalWeb"/>
        <w:rPr>
          <w:rFonts w:asciiTheme="minorHAnsi" w:hAnsiTheme="minorHAnsi" w:cstheme="minorHAnsi"/>
        </w:rPr>
      </w:pPr>
      <w:r w:rsidRPr="007056B9">
        <w:rPr>
          <w:rStyle w:val="selected"/>
          <w:rFonts w:asciiTheme="minorHAnsi" w:hAnsiTheme="minorHAnsi" w:cstheme="minorHAnsi"/>
        </w:rPr>
        <w:t>We may update this privacy notice periodically to reflect changes in our data processing practices or legal requirements. The most up-to-date version will always be available on our school website.</w:t>
      </w:r>
    </w:p>
    <w:p w14:paraId="4BBA1BDD" w14:textId="237ADD3C" w:rsidR="00A6520E" w:rsidRPr="007056B9" w:rsidRDefault="00A6520E" w:rsidP="001F7FD9">
      <w:pPr>
        <w:pStyle w:val="Heading1"/>
        <w:spacing w:line="276" w:lineRule="auto"/>
        <w:rPr>
          <w:rFonts w:asciiTheme="minorHAnsi" w:hAnsiTheme="minorHAnsi" w:cstheme="minorHAnsi"/>
        </w:rPr>
      </w:pPr>
    </w:p>
    <w:sectPr w:rsidR="00A6520E" w:rsidRPr="007056B9" w:rsidSect="001F7FD9">
      <w:pgSz w:w="11910" w:h="16840"/>
      <w:pgMar w:top="820" w:right="1275"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B9C3" w14:textId="77777777" w:rsidR="00560B3B" w:rsidRDefault="00560B3B" w:rsidP="00560B3B">
      <w:r>
        <w:separator/>
      </w:r>
    </w:p>
  </w:endnote>
  <w:endnote w:type="continuationSeparator" w:id="0">
    <w:p w14:paraId="3510BE71" w14:textId="77777777" w:rsidR="00560B3B" w:rsidRDefault="00560B3B" w:rsidP="0056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8F0D" w14:textId="77777777" w:rsidR="00560B3B" w:rsidRDefault="00560B3B" w:rsidP="00560B3B">
      <w:r>
        <w:separator/>
      </w:r>
    </w:p>
  </w:footnote>
  <w:footnote w:type="continuationSeparator" w:id="0">
    <w:p w14:paraId="047C928B" w14:textId="77777777" w:rsidR="00560B3B" w:rsidRDefault="00560B3B" w:rsidP="0056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181"/>
    <w:multiLevelType w:val="multilevel"/>
    <w:tmpl w:val="A16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267"/>
    <w:multiLevelType w:val="hybridMultilevel"/>
    <w:tmpl w:val="AD76F8EE"/>
    <w:lvl w:ilvl="0" w:tplc="6C4633A8">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1" w:tplc="3606F202">
      <w:numFmt w:val="bullet"/>
      <w:lvlText w:val="•"/>
      <w:lvlJc w:val="left"/>
      <w:pPr>
        <w:ind w:left="2182" w:hanging="363"/>
      </w:pPr>
      <w:rPr>
        <w:rFonts w:hint="default"/>
        <w:lang w:val="en-US" w:eastAsia="en-US" w:bidi="ar-SA"/>
      </w:rPr>
    </w:lvl>
    <w:lvl w:ilvl="2" w:tplc="C6402120">
      <w:numFmt w:val="bullet"/>
      <w:lvlText w:val="•"/>
      <w:lvlJc w:val="left"/>
      <w:pPr>
        <w:ind w:left="3025" w:hanging="363"/>
      </w:pPr>
      <w:rPr>
        <w:rFonts w:hint="default"/>
        <w:lang w:val="en-US" w:eastAsia="en-US" w:bidi="ar-SA"/>
      </w:rPr>
    </w:lvl>
    <w:lvl w:ilvl="3" w:tplc="21B68F12">
      <w:numFmt w:val="bullet"/>
      <w:lvlText w:val="•"/>
      <w:lvlJc w:val="left"/>
      <w:pPr>
        <w:ind w:left="3867" w:hanging="363"/>
      </w:pPr>
      <w:rPr>
        <w:rFonts w:hint="default"/>
        <w:lang w:val="en-US" w:eastAsia="en-US" w:bidi="ar-SA"/>
      </w:rPr>
    </w:lvl>
    <w:lvl w:ilvl="4" w:tplc="145A1B7C">
      <w:numFmt w:val="bullet"/>
      <w:lvlText w:val="•"/>
      <w:lvlJc w:val="left"/>
      <w:pPr>
        <w:ind w:left="4710" w:hanging="363"/>
      </w:pPr>
      <w:rPr>
        <w:rFonts w:hint="default"/>
        <w:lang w:val="en-US" w:eastAsia="en-US" w:bidi="ar-SA"/>
      </w:rPr>
    </w:lvl>
    <w:lvl w:ilvl="5" w:tplc="A69C5C54">
      <w:numFmt w:val="bullet"/>
      <w:lvlText w:val="•"/>
      <w:lvlJc w:val="left"/>
      <w:pPr>
        <w:ind w:left="5553" w:hanging="363"/>
      </w:pPr>
      <w:rPr>
        <w:rFonts w:hint="default"/>
        <w:lang w:val="en-US" w:eastAsia="en-US" w:bidi="ar-SA"/>
      </w:rPr>
    </w:lvl>
    <w:lvl w:ilvl="6" w:tplc="8BEA192A">
      <w:numFmt w:val="bullet"/>
      <w:lvlText w:val="•"/>
      <w:lvlJc w:val="left"/>
      <w:pPr>
        <w:ind w:left="6395" w:hanging="363"/>
      </w:pPr>
      <w:rPr>
        <w:rFonts w:hint="default"/>
        <w:lang w:val="en-US" w:eastAsia="en-US" w:bidi="ar-SA"/>
      </w:rPr>
    </w:lvl>
    <w:lvl w:ilvl="7" w:tplc="E778A190">
      <w:numFmt w:val="bullet"/>
      <w:lvlText w:val="•"/>
      <w:lvlJc w:val="left"/>
      <w:pPr>
        <w:ind w:left="7238" w:hanging="363"/>
      </w:pPr>
      <w:rPr>
        <w:rFonts w:hint="default"/>
        <w:lang w:val="en-US" w:eastAsia="en-US" w:bidi="ar-SA"/>
      </w:rPr>
    </w:lvl>
    <w:lvl w:ilvl="8" w:tplc="917CAD6C">
      <w:numFmt w:val="bullet"/>
      <w:lvlText w:val="•"/>
      <w:lvlJc w:val="left"/>
      <w:pPr>
        <w:ind w:left="8081" w:hanging="363"/>
      </w:pPr>
      <w:rPr>
        <w:rFonts w:hint="default"/>
        <w:lang w:val="en-US" w:eastAsia="en-US" w:bidi="ar-SA"/>
      </w:rPr>
    </w:lvl>
  </w:abstractNum>
  <w:abstractNum w:abstractNumId="2" w15:restartNumberingAfterBreak="0">
    <w:nsid w:val="08362B79"/>
    <w:multiLevelType w:val="multilevel"/>
    <w:tmpl w:val="09C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10471"/>
    <w:multiLevelType w:val="multilevel"/>
    <w:tmpl w:val="4AD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EC6"/>
    <w:multiLevelType w:val="multilevel"/>
    <w:tmpl w:val="3C40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F1B8A"/>
    <w:multiLevelType w:val="hybridMultilevel"/>
    <w:tmpl w:val="78E0B66A"/>
    <w:lvl w:ilvl="0" w:tplc="AF04B170">
      <w:numFmt w:val="bullet"/>
      <w:lvlText w:val="•"/>
      <w:lvlJc w:val="left"/>
      <w:pPr>
        <w:ind w:left="966" w:hanging="161"/>
      </w:pPr>
      <w:rPr>
        <w:rFonts w:ascii="Calibri" w:eastAsia="Calibri" w:hAnsi="Calibri" w:cs="Calibri" w:hint="default"/>
        <w:b w:val="0"/>
        <w:bCs w:val="0"/>
        <w:i w:val="0"/>
        <w:iCs w:val="0"/>
        <w:spacing w:val="0"/>
        <w:w w:val="100"/>
        <w:sz w:val="22"/>
        <w:szCs w:val="22"/>
        <w:lang w:val="en-US" w:eastAsia="en-US" w:bidi="ar-SA"/>
      </w:rPr>
    </w:lvl>
    <w:lvl w:ilvl="1" w:tplc="B8FC4726">
      <w:numFmt w:val="bullet"/>
      <w:lvlText w:val="•"/>
      <w:lvlJc w:val="left"/>
      <w:pPr>
        <w:ind w:left="1869" w:hanging="161"/>
      </w:pPr>
      <w:rPr>
        <w:rFonts w:hint="default"/>
        <w:lang w:val="en-US" w:eastAsia="en-US" w:bidi="ar-SA"/>
      </w:rPr>
    </w:lvl>
    <w:lvl w:ilvl="2" w:tplc="07EAE3D2">
      <w:numFmt w:val="bullet"/>
      <w:lvlText w:val="•"/>
      <w:lvlJc w:val="left"/>
      <w:pPr>
        <w:ind w:left="2779" w:hanging="161"/>
      </w:pPr>
      <w:rPr>
        <w:rFonts w:hint="default"/>
        <w:lang w:val="en-US" w:eastAsia="en-US" w:bidi="ar-SA"/>
      </w:rPr>
    </w:lvl>
    <w:lvl w:ilvl="3" w:tplc="AE463294">
      <w:numFmt w:val="bullet"/>
      <w:lvlText w:val="•"/>
      <w:lvlJc w:val="left"/>
      <w:pPr>
        <w:ind w:left="3689" w:hanging="161"/>
      </w:pPr>
      <w:rPr>
        <w:rFonts w:hint="default"/>
        <w:lang w:val="en-US" w:eastAsia="en-US" w:bidi="ar-SA"/>
      </w:rPr>
    </w:lvl>
    <w:lvl w:ilvl="4" w:tplc="C2141964">
      <w:numFmt w:val="bullet"/>
      <w:lvlText w:val="•"/>
      <w:lvlJc w:val="left"/>
      <w:pPr>
        <w:ind w:left="4598" w:hanging="161"/>
      </w:pPr>
      <w:rPr>
        <w:rFonts w:hint="default"/>
        <w:lang w:val="en-US" w:eastAsia="en-US" w:bidi="ar-SA"/>
      </w:rPr>
    </w:lvl>
    <w:lvl w:ilvl="5" w:tplc="96246E50">
      <w:numFmt w:val="bullet"/>
      <w:lvlText w:val="•"/>
      <w:lvlJc w:val="left"/>
      <w:pPr>
        <w:ind w:left="5508" w:hanging="161"/>
      </w:pPr>
      <w:rPr>
        <w:rFonts w:hint="default"/>
        <w:lang w:val="en-US" w:eastAsia="en-US" w:bidi="ar-SA"/>
      </w:rPr>
    </w:lvl>
    <w:lvl w:ilvl="6" w:tplc="5C8E25F8">
      <w:numFmt w:val="bullet"/>
      <w:lvlText w:val="•"/>
      <w:lvlJc w:val="left"/>
      <w:pPr>
        <w:ind w:left="6418" w:hanging="161"/>
      </w:pPr>
      <w:rPr>
        <w:rFonts w:hint="default"/>
        <w:lang w:val="en-US" w:eastAsia="en-US" w:bidi="ar-SA"/>
      </w:rPr>
    </w:lvl>
    <w:lvl w:ilvl="7" w:tplc="0D62D6A0">
      <w:numFmt w:val="bullet"/>
      <w:lvlText w:val="•"/>
      <w:lvlJc w:val="left"/>
      <w:pPr>
        <w:ind w:left="7328" w:hanging="161"/>
      </w:pPr>
      <w:rPr>
        <w:rFonts w:hint="default"/>
        <w:lang w:val="en-US" w:eastAsia="en-US" w:bidi="ar-SA"/>
      </w:rPr>
    </w:lvl>
    <w:lvl w:ilvl="8" w:tplc="475C121E">
      <w:numFmt w:val="bullet"/>
      <w:lvlText w:val="•"/>
      <w:lvlJc w:val="left"/>
      <w:pPr>
        <w:ind w:left="8237" w:hanging="161"/>
      </w:pPr>
      <w:rPr>
        <w:rFonts w:hint="default"/>
        <w:lang w:val="en-US" w:eastAsia="en-US" w:bidi="ar-SA"/>
      </w:rPr>
    </w:lvl>
  </w:abstractNum>
  <w:abstractNum w:abstractNumId="8" w15:restartNumberingAfterBreak="0">
    <w:nsid w:val="0ED247E7"/>
    <w:multiLevelType w:val="multilevel"/>
    <w:tmpl w:val="3C4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77584"/>
    <w:multiLevelType w:val="multilevel"/>
    <w:tmpl w:val="1FF2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97266"/>
    <w:multiLevelType w:val="multilevel"/>
    <w:tmpl w:val="0C3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E75B4"/>
    <w:multiLevelType w:val="multilevel"/>
    <w:tmpl w:val="8682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75524"/>
    <w:multiLevelType w:val="multilevel"/>
    <w:tmpl w:val="0EC0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0574F"/>
    <w:multiLevelType w:val="hybridMultilevel"/>
    <w:tmpl w:val="6902C81C"/>
    <w:lvl w:ilvl="0" w:tplc="74901828">
      <w:numFmt w:val="bullet"/>
      <w:lvlText w:val="●"/>
      <w:lvlJc w:val="left"/>
      <w:pPr>
        <w:ind w:left="80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21A825C">
      <w:numFmt w:val="bullet"/>
      <w:lvlText w:val="•"/>
      <w:lvlJc w:val="left"/>
      <w:pPr>
        <w:ind w:left="1725" w:hanging="360"/>
      </w:pPr>
      <w:rPr>
        <w:rFonts w:hint="default"/>
        <w:lang w:val="en-US" w:eastAsia="en-US" w:bidi="ar-SA"/>
      </w:rPr>
    </w:lvl>
    <w:lvl w:ilvl="2" w:tplc="854AD984">
      <w:numFmt w:val="bullet"/>
      <w:lvlText w:val="•"/>
      <w:lvlJc w:val="left"/>
      <w:pPr>
        <w:ind w:left="2651" w:hanging="360"/>
      </w:pPr>
      <w:rPr>
        <w:rFonts w:hint="default"/>
        <w:lang w:val="en-US" w:eastAsia="en-US" w:bidi="ar-SA"/>
      </w:rPr>
    </w:lvl>
    <w:lvl w:ilvl="3" w:tplc="552AA3B0">
      <w:numFmt w:val="bullet"/>
      <w:lvlText w:val="•"/>
      <w:lvlJc w:val="left"/>
      <w:pPr>
        <w:ind w:left="3577" w:hanging="360"/>
      </w:pPr>
      <w:rPr>
        <w:rFonts w:hint="default"/>
        <w:lang w:val="en-US" w:eastAsia="en-US" w:bidi="ar-SA"/>
      </w:rPr>
    </w:lvl>
    <w:lvl w:ilvl="4" w:tplc="302C6CE0">
      <w:numFmt w:val="bullet"/>
      <w:lvlText w:val="•"/>
      <w:lvlJc w:val="left"/>
      <w:pPr>
        <w:ind w:left="4502" w:hanging="360"/>
      </w:pPr>
      <w:rPr>
        <w:rFonts w:hint="default"/>
        <w:lang w:val="en-US" w:eastAsia="en-US" w:bidi="ar-SA"/>
      </w:rPr>
    </w:lvl>
    <w:lvl w:ilvl="5" w:tplc="528C28D8">
      <w:numFmt w:val="bullet"/>
      <w:lvlText w:val="•"/>
      <w:lvlJc w:val="left"/>
      <w:pPr>
        <w:ind w:left="5428" w:hanging="360"/>
      </w:pPr>
      <w:rPr>
        <w:rFonts w:hint="default"/>
        <w:lang w:val="en-US" w:eastAsia="en-US" w:bidi="ar-SA"/>
      </w:rPr>
    </w:lvl>
    <w:lvl w:ilvl="6" w:tplc="7554B4D8">
      <w:numFmt w:val="bullet"/>
      <w:lvlText w:val="•"/>
      <w:lvlJc w:val="left"/>
      <w:pPr>
        <w:ind w:left="6354" w:hanging="360"/>
      </w:pPr>
      <w:rPr>
        <w:rFonts w:hint="default"/>
        <w:lang w:val="en-US" w:eastAsia="en-US" w:bidi="ar-SA"/>
      </w:rPr>
    </w:lvl>
    <w:lvl w:ilvl="7" w:tplc="62A84232">
      <w:numFmt w:val="bullet"/>
      <w:lvlText w:val="•"/>
      <w:lvlJc w:val="left"/>
      <w:pPr>
        <w:ind w:left="7280" w:hanging="360"/>
      </w:pPr>
      <w:rPr>
        <w:rFonts w:hint="default"/>
        <w:lang w:val="en-US" w:eastAsia="en-US" w:bidi="ar-SA"/>
      </w:rPr>
    </w:lvl>
    <w:lvl w:ilvl="8" w:tplc="DFA69C12">
      <w:numFmt w:val="bullet"/>
      <w:lvlText w:val="•"/>
      <w:lvlJc w:val="left"/>
      <w:pPr>
        <w:ind w:left="8205" w:hanging="360"/>
      </w:pPr>
      <w:rPr>
        <w:rFonts w:hint="default"/>
        <w:lang w:val="en-US" w:eastAsia="en-US" w:bidi="ar-SA"/>
      </w:rPr>
    </w:lvl>
  </w:abstractNum>
  <w:abstractNum w:abstractNumId="15" w15:restartNumberingAfterBreak="0">
    <w:nsid w:val="327E53B4"/>
    <w:multiLevelType w:val="multilevel"/>
    <w:tmpl w:val="E752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950FE"/>
    <w:multiLevelType w:val="hybridMultilevel"/>
    <w:tmpl w:val="EAE04434"/>
    <w:lvl w:ilvl="0" w:tplc="FF60BADE">
      <w:start w:val="1"/>
      <w:numFmt w:val="decimal"/>
      <w:lvlText w:val="%1."/>
      <w:lvlJc w:val="left"/>
      <w:pPr>
        <w:ind w:left="1341" w:hanging="370"/>
        <w:jc w:val="left"/>
      </w:pPr>
      <w:rPr>
        <w:rFonts w:ascii="Calibri" w:eastAsia="Calibri" w:hAnsi="Calibri" w:cs="Calibri" w:hint="default"/>
        <w:b w:val="0"/>
        <w:bCs w:val="0"/>
        <w:i w:val="0"/>
        <w:iCs w:val="0"/>
        <w:spacing w:val="0"/>
        <w:w w:val="100"/>
        <w:sz w:val="24"/>
        <w:szCs w:val="24"/>
        <w:lang w:val="en-US" w:eastAsia="en-US" w:bidi="ar-SA"/>
      </w:rPr>
    </w:lvl>
    <w:lvl w:ilvl="1" w:tplc="5DD427BC">
      <w:numFmt w:val="bullet"/>
      <w:lvlText w:val="•"/>
      <w:lvlJc w:val="left"/>
      <w:pPr>
        <w:ind w:left="2182" w:hanging="370"/>
      </w:pPr>
      <w:rPr>
        <w:rFonts w:hint="default"/>
        <w:lang w:val="en-US" w:eastAsia="en-US" w:bidi="ar-SA"/>
      </w:rPr>
    </w:lvl>
    <w:lvl w:ilvl="2" w:tplc="D988D4C0">
      <w:numFmt w:val="bullet"/>
      <w:lvlText w:val="•"/>
      <w:lvlJc w:val="left"/>
      <w:pPr>
        <w:ind w:left="3025" w:hanging="370"/>
      </w:pPr>
      <w:rPr>
        <w:rFonts w:hint="default"/>
        <w:lang w:val="en-US" w:eastAsia="en-US" w:bidi="ar-SA"/>
      </w:rPr>
    </w:lvl>
    <w:lvl w:ilvl="3" w:tplc="5B682582">
      <w:numFmt w:val="bullet"/>
      <w:lvlText w:val="•"/>
      <w:lvlJc w:val="left"/>
      <w:pPr>
        <w:ind w:left="3867" w:hanging="370"/>
      </w:pPr>
      <w:rPr>
        <w:rFonts w:hint="default"/>
        <w:lang w:val="en-US" w:eastAsia="en-US" w:bidi="ar-SA"/>
      </w:rPr>
    </w:lvl>
    <w:lvl w:ilvl="4" w:tplc="484C1BF6">
      <w:numFmt w:val="bullet"/>
      <w:lvlText w:val="•"/>
      <w:lvlJc w:val="left"/>
      <w:pPr>
        <w:ind w:left="4710" w:hanging="370"/>
      </w:pPr>
      <w:rPr>
        <w:rFonts w:hint="default"/>
        <w:lang w:val="en-US" w:eastAsia="en-US" w:bidi="ar-SA"/>
      </w:rPr>
    </w:lvl>
    <w:lvl w:ilvl="5" w:tplc="0878616E">
      <w:numFmt w:val="bullet"/>
      <w:lvlText w:val="•"/>
      <w:lvlJc w:val="left"/>
      <w:pPr>
        <w:ind w:left="5553" w:hanging="370"/>
      </w:pPr>
      <w:rPr>
        <w:rFonts w:hint="default"/>
        <w:lang w:val="en-US" w:eastAsia="en-US" w:bidi="ar-SA"/>
      </w:rPr>
    </w:lvl>
    <w:lvl w:ilvl="6" w:tplc="29342680">
      <w:numFmt w:val="bullet"/>
      <w:lvlText w:val="•"/>
      <w:lvlJc w:val="left"/>
      <w:pPr>
        <w:ind w:left="6395" w:hanging="370"/>
      </w:pPr>
      <w:rPr>
        <w:rFonts w:hint="default"/>
        <w:lang w:val="en-US" w:eastAsia="en-US" w:bidi="ar-SA"/>
      </w:rPr>
    </w:lvl>
    <w:lvl w:ilvl="7" w:tplc="83802B86">
      <w:numFmt w:val="bullet"/>
      <w:lvlText w:val="•"/>
      <w:lvlJc w:val="left"/>
      <w:pPr>
        <w:ind w:left="7238" w:hanging="370"/>
      </w:pPr>
      <w:rPr>
        <w:rFonts w:hint="default"/>
        <w:lang w:val="en-US" w:eastAsia="en-US" w:bidi="ar-SA"/>
      </w:rPr>
    </w:lvl>
    <w:lvl w:ilvl="8" w:tplc="04E2CB2A">
      <w:numFmt w:val="bullet"/>
      <w:lvlText w:val="•"/>
      <w:lvlJc w:val="left"/>
      <w:pPr>
        <w:ind w:left="8081" w:hanging="370"/>
      </w:pPr>
      <w:rPr>
        <w:rFonts w:hint="default"/>
        <w:lang w:val="en-US" w:eastAsia="en-US" w:bidi="ar-SA"/>
      </w:rPr>
    </w:lvl>
  </w:abstractNum>
  <w:abstractNum w:abstractNumId="17" w15:restartNumberingAfterBreak="0">
    <w:nsid w:val="39B3459E"/>
    <w:multiLevelType w:val="multilevel"/>
    <w:tmpl w:val="24B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D30F8"/>
    <w:multiLevelType w:val="hybridMultilevel"/>
    <w:tmpl w:val="98D00F98"/>
    <w:lvl w:ilvl="0" w:tplc="A2C86512">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ECAC3F8C">
      <w:numFmt w:val="bullet"/>
      <w:lvlText w:val="•"/>
      <w:lvlJc w:val="left"/>
      <w:pPr>
        <w:ind w:left="1570" w:hanging="293"/>
      </w:pPr>
      <w:rPr>
        <w:rFonts w:hint="default"/>
        <w:lang w:val="en-US" w:eastAsia="en-US" w:bidi="ar-SA"/>
      </w:rPr>
    </w:lvl>
    <w:lvl w:ilvl="2" w:tplc="6FE8A1D6">
      <w:numFmt w:val="bullet"/>
      <w:lvlText w:val="•"/>
      <w:lvlJc w:val="left"/>
      <w:pPr>
        <w:ind w:left="2481" w:hanging="293"/>
      </w:pPr>
      <w:rPr>
        <w:rFonts w:hint="default"/>
        <w:lang w:val="en-US" w:eastAsia="en-US" w:bidi="ar-SA"/>
      </w:rPr>
    </w:lvl>
    <w:lvl w:ilvl="3" w:tplc="35EE5614">
      <w:numFmt w:val="bullet"/>
      <w:lvlText w:val="•"/>
      <w:lvlJc w:val="left"/>
      <w:pPr>
        <w:ind w:left="3391" w:hanging="293"/>
      </w:pPr>
      <w:rPr>
        <w:rFonts w:hint="default"/>
        <w:lang w:val="en-US" w:eastAsia="en-US" w:bidi="ar-SA"/>
      </w:rPr>
    </w:lvl>
    <w:lvl w:ilvl="4" w:tplc="91FE4C3C">
      <w:numFmt w:val="bullet"/>
      <w:lvlText w:val="•"/>
      <w:lvlJc w:val="left"/>
      <w:pPr>
        <w:ind w:left="4302" w:hanging="293"/>
      </w:pPr>
      <w:rPr>
        <w:rFonts w:hint="default"/>
        <w:lang w:val="en-US" w:eastAsia="en-US" w:bidi="ar-SA"/>
      </w:rPr>
    </w:lvl>
    <w:lvl w:ilvl="5" w:tplc="2CE4B714">
      <w:numFmt w:val="bullet"/>
      <w:lvlText w:val="•"/>
      <w:lvlJc w:val="left"/>
      <w:pPr>
        <w:ind w:left="5213" w:hanging="293"/>
      </w:pPr>
      <w:rPr>
        <w:rFonts w:hint="default"/>
        <w:lang w:val="en-US" w:eastAsia="en-US" w:bidi="ar-SA"/>
      </w:rPr>
    </w:lvl>
    <w:lvl w:ilvl="6" w:tplc="151086C4">
      <w:numFmt w:val="bullet"/>
      <w:lvlText w:val="•"/>
      <w:lvlJc w:val="left"/>
      <w:pPr>
        <w:ind w:left="6123" w:hanging="293"/>
      </w:pPr>
      <w:rPr>
        <w:rFonts w:hint="default"/>
        <w:lang w:val="en-US" w:eastAsia="en-US" w:bidi="ar-SA"/>
      </w:rPr>
    </w:lvl>
    <w:lvl w:ilvl="7" w:tplc="712AF7A4">
      <w:numFmt w:val="bullet"/>
      <w:lvlText w:val="•"/>
      <w:lvlJc w:val="left"/>
      <w:pPr>
        <w:ind w:left="7034" w:hanging="293"/>
      </w:pPr>
      <w:rPr>
        <w:rFonts w:hint="default"/>
        <w:lang w:val="en-US" w:eastAsia="en-US" w:bidi="ar-SA"/>
      </w:rPr>
    </w:lvl>
    <w:lvl w:ilvl="8" w:tplc="F03A6826">
      <w:numFmt w:val="bullet"/>
      <w:lvlText w:val="•"/>
      <w:lvlJc w:val="left"/>
      <w:pPr>
        <w:ind w:left="7945" w:hanging="293"/>
      </w:pPr>
      <w:rPr>
        <w:rFonts w:hint="default"/>
        <w:lang w:val="en-US" w:eastAsia="en-US" w:bidi="ar-SA"/>
      </w:rPr>
    </w:lvl>
  </w:abstractNum>
  <w:abstractNum w:abstractNumId="19"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A5113"/>
    <w:multiLevelType w:val="hybridMultilevel"/>
    <w:tmpl w:val="0EA05568"/>
    <w:lvl w:ilvl="0" w:tplc="EFCC0E2E">
      <w:start w:val="1"/>
      <w:numFmt w:val="decimal"/>
      <w:lvlText w:val="%1."/>
      <w:lvlJc w:val="left"/>
      <w:pPr>
        <w:ind w:left="1526" w:hanging="720"/>
        <w:jc w:val="left"/>
      </w:pPr>
      <w:rPr>
        <w:rFonts w:ascii="Calibri" w:eastAsia="Calibri" w:hAnsi="Calibri" w:cs="Calibri" w:hint="default"/>
        <w:b w:val="0"/>
        <w:bCs w:val="0"/>
        <w:i w:val="0"/>
        <w:iCs w:val="0"/>
        <w:spacing w:val="0"/>
        <w:w w:val="100"/>
        <w:sz w:val="22"/>
        <w:szCs w:val="22"/>
        <w:lang w:val="en-US" w:eastAsia="en-US" w:bidi="ar-SA"/>
      </w:rPr>
    </w:lvl>
    <w:lvl w:ilvl="1" w:tplc="574C6E44">
      <w:numFmt w:val="bullet"/>
      <w:lvlText w:val="•"/>
      <w:lvlJc w:val="left"/>
      <w:pPr>
        <w:ind w:left="2373" w:hanging="720"/>
      </w:pPr>
      <w:rPr>
        <w:rFonts w:hint="default"/>
        <w:lang w:val="en-US" w:eastAsia="en-US" w:bidi="ar-SA"/>
      </w:rPr>
    </w:lvl>
    <w:lvl w:ilvl="2" w:tplc="C1B23DF6">
      <w:numFmt w:val="bullet"/>
      <w:lvlText w:val="•"/>
      <w:lvlJc w:val="left"/>
      <w:pPr>
        <w:ind w:left="3227" w:hanging="720"/>
      </w:pPr>
      <w:rPr>
        <w:rFonts w:hint="default"/>
        <w:lang w:val="en-US" w:eastAsia="en-US" w:bidi="ar-SA"/>
      </w:rPr>
    </w:lvl>
    <w:lvl w:ilvl="3" w:tplc="72F24CA0">
      <w:numFmt w:val="bullet"/>
      <w:lvlText w:val="•"/>
      <w:lvlJc w:val="left"/>
      <w:pPr>
        <w:ind w:left="4081" w:hanging="720"/>
      </w:pPr>
      <w:rPr>
        <w:rFonts w:hint="default"/>
        <w:lang w:val="en-US" w:eastAsia="en-US" w:bidi="ar-SA"/>
      </w:rPr>
    </w:lvl>
    <w:lvl w:ilvl="4" w:tplc="FDA43CAE">
      <w:numFmt w:val="bullet"/>
      <w:lvlText w:val="•"/>
      <w:lvlJc w:val="left"/>
      <w:pPr>
        <w:ind w:left="4934" w:hanging="720"/>
      </w:pPr>
      <w:rPr>
        <w:rFonts w:hint="default"/>
        <w:lang w:val="en-US" w:eastAsia="en-US" w:bidi="ar-SA"/>
      </w:rPr>
    </w:lvl>
    <w:lvl w:ilvl="5" w:tplc="68C83A3A">
      <w:numFmt w:val="bullet"/>
      <w:lvlText w:val="•"/>
      <w:lvlJc w:val="left"/>
      <w:pPr>
        <w:ind w:left="5788" w:hanging="720"/>
      </w:pPr>
      <w:rPr>
        <w:rFonts w:hint="default"/>
        <w:lang w:val="en-US" w:eastAsia="en-US" w:bidi="ar-SA"/>
      </w:rPr>
    </w:lvl>
    <w:lvl w:ilvl="6" w:tplc="2438DA78">
      <w:numFmt w:val="bullet"/>
      <w:lvlText w:val="•"/>
      <w:lvlJc w:val="left"/>
      <w:pPr>
        <w:ind w:left="6642" w:hanging="720"/>
      </w:pPr>
      <w:rPr>
        <w:rFonts w:hint="default"/>
        <w:lang w:val="en-US" w:eastAsia="en-US" w:bidi="ar-SA"/>
      </w:rPr>
    </w:lvl>
    <w:lvl w:ilvl="7" w:tplc="BB040E54">
      <w:numFmt w:val="bullet"/>
      <w:lvlText w:val="•"/>
      <w:lvlJc w:val="left"/>
      <w:pPr>
        <w:ind w:left="7496" w:hanging="720"/>
      </w:pPr>
      <w:rPr>
        <w:rFonts w:hint="default"/>
        <w:lang w:val="en-US" w:eastAsia="en-US" w:bidi="ar-SA"/>
      </w:rPr>
    </w:lvl>
    <w:lvl w:ilvl="8" w:tplc="25466F56">
      <w:numFmt w:val="bullet"/>
      <w:lvlText w:val="•"/>
      <w:lvlJc w:val="left"/>
      <w:pPr>
        <w:ind w:left="8349" w:hanging="720"/>
      </w:pPr>
      <w:rPr>
        <w:rFonts w:hint="default"/>
        <w:lang w:val="en-US" w:eastAsia="en-US" w:bidi="ar-SA"/>
      </w:rPr>
    </w:lvl>
  </w:abstractNum>
  <w:abstractNum w:abstractNumId="21" w15:restartNumberingAfterBreak="0">
    <w:nsid w:val="3EC83C4D"/>
    <w:multiLevelType w:val="multilevel"/>
    <w:tmpl w:val="0E3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95FAD"/>
    <w:multiLevelType w:val="hybridMultilevel"/>
    <w:tmpl w:val="8076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24E5E"/>
    <w:multiLevelType w:val="hybridMultilevel"/>
    <w:tmpl w:val="710C504A"/>
    <w:lvl w:ilvl="0" w:tplc="A100EE72">
      <w:start w:val="1"/>
      <w:numFmt w:val="decimal"/>
      <w:lvlText w:val="%1."/>
      <w:lvlJc w:val="left"/>
      <w:pPr>
        <w:ind w:left="1341" w:hanging="370"/>
        <w:jc w:val="left"/>
      </w:pPr>
      <w:rPr>
        <w:rFonts w:ascii="Arial MT" w:eastAsia="Arial MT" w:hAnsi="Arial MT" w:cs="Arial MT" w:hint="default"/>
        <w:b w:val="0"/>
        <w:bCs w:val="0"/>
        <w:i w:val="0"/>
        <w:iCs w:val="0"/>
        <w:spacing w:val="-1"/>
        <w:w w:val="100"/>
        <w:sz w:val="22"/>
        <w:szCs w:val="22"/>
        <w:lang w:val="en-US" w:eastAsia="en-US" w:bidi="ar-SA"/>
      </w:rPr>
    </w:lvl>
    <w:lvl w:ilvl="1" w:tplc="2BF816CC">
      <w:numFmt w:val="bullet"/>
      <w:lvlText w:val="•"/>
      <w:lvlJc w:val="left"/>
      <w:pPr>
        <w:ind w:left="2182" w:hanging="370"/>
      </w:pPr>
      <w:rPr>
        <w:rFonts w:hint="default"/>
        <w:lang w:val="en-US" w:eastAsia="en-US" w:bidi="ar-SA"/>
      </w:rPr>
    </w:lvl>
    <w:lvl w:ilvl="2" w:tplc="165A0382">
      <w:numFmt w:val="bullet"/>
      <w:lvlText w:val="•"/>
      <w:lvlJc w:val="left"/>
      <w:pPr>
        <w:ind w:left="3025" w:hanging="370"/>
      </w:pPr>
      <w:rPr>
        <w:rFonts w:hint="default"/>
        <w:lang w:val="en-US" w:eastAsia="en-US" w:bidi="ar-SA"/>
      </w:rPr>
    </w:lvl>
    <w:lvl w:ilvl="3" w:tplc="F7AC38E0">
      <w:numFmt w:val="bullet"/>
      <w:lvlText w:val="•"/>
      <w:lvlJc w:val="left"/>
      <w:pPr>
        <w:ind w:left="3867" w:hanging="370"/>
      </w:pPr>
      <w:rPr>
        <w:rFonts w:hint="default"/>
        <w:lang w:val="en-US" w:eastAsia="en-US" w:bidi="ar-SA"/>
      </w:rPr>
    </w:lvl>
    <w:lvl w:ilvl="4" w:tplc="6FDA9F8C">
      <w:numFmt w:val="bullet"/>
      <w:lvlText w:val="•"/>
      <w:lvlJc w:val="left"/>
      <w:pPr>
        <w:ind w:left="4710" w:hanging="370"/>
      </w:pPr>
      <w:rPr>
        <w:rFonts w:hint="default"/>
        <w:lang w:val="en-US" w:eastAsia="en-US" w:bidi="ar-SA"/>
      </w:rPr>
    </w:lvl>
    <w:lvl w:ilvl="5" w:tplc="602841EA">
      <w:numFmt w:val="bullet"/>
      <w:lvlText w:val="•"/>
      <w:lvlJc w:val="left"/>
      <w:pPr>
        <w:ind w:left="5553" w:hanging="370"/>
      </w:pPr>
      <w:rPr>
        <w:rFonts w:hint="default"/>
        <w:lang w:val="en-US" w:eastAsia="en-US" w:bidi="ar-SA"/>
      </w:rPr>
    </w:lvl>
    <w:lvl w:ilvl="6" w:tplc="F9F86534">
      <w:numFmt w:val="bullet"/>
      <w:lvlText w:val="•"/>
      <w:lvlJc w:val="left"/>
      <w:pPr>
        <w:ind w:left="6395" w:hanging="370"/>
      </w:pPr>
      <w:rPr>
        <w:rFonts w:hint="default"/>
        <w:lang w:val="en-US" w:eastAsia="en-US" w:bidi="ar-SA"/>
      </w:rPr>
    </w:lvl>
    <w:lvl w:ilvl="7" w:tplc="EE780FB2">
      <w:numFmt w:val="bullet"/>
      <w:lvlText w:val="•"/>
      <w:lvlJc w:val="left"/>
      <w:pPr>
        <w:ind w:left="7238" w:hanging="370"/>
      </w:pPr>
      <w:rPr>
        <w:rFonts w:hint="default"/>
        <w:lang w:val="en-US" w:eastAsia="en-US" w:bidi="ar-SA"/>
      </w:rPr>
    </w:lvl>
    <w:lvl w:ilvl="8" w:tplc="967A3C54">
      <w:numFmt w:val="bullet"/>
      <w:lvlText w:val="•"/>
      <w:lvlJc w:val="left"/>
      <w:pPr>
        <w:ind w:left="8081" w:hanging="370"/>
      </w:pPr>
      <w:rPr>
        <w:rFonts w:hint="default"/>
        <w:lang w:val="en-US" w:eastAsia="en-US" w:bidi="ar-SA"/>
      </w:rPr>
    </w:lvl>
  </w:abstractNum>
  <w:abstractNum w:abstractNumId="24" w15:restartNumberingAfterBreak="0">
    <w:nsid w:val="482923D5"/>
    <w:multiLevelType w:val="multilevel"/>
    <w:tmpl w:val="BB40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F4B5B"/>
    <w:multiLevelType w:val="hybridMultilevel"/>
    <w:tmpl w:val="6F548B86"/>
    <w:lvl w:ilvl="0" w:tplc="2AE024D0">
      <w:start w:val="1"/>
      <w:numFmt w:val="decimal"/>
      <w:lvlText w:val="%1."/>
      <w:lvlJc w:val="left"/>
      <w:pPr>
        <w:ind w:left="1048" w:hanging="363"/>
        <w:jc w:val="left"/>
      </w:pPr>
      <w:rPr>
        <w:rFonts w:ascii="Arial MT" w:eastAsia="Arial MT" w:hAnsi="Arial MT" w:cs="Arial MT" w:hint="default"/>
        <w:b w:val="0"/>
        <w:bCs w:val="0"/>
        <w:i w:val="0"/>
        <w:iCs w:val="0"/>
        <w:spacing w:val="-1"/>
        <w:w w:val="100"/>
        <w:sz w:val="22"/>
        <w:szCs w:val="22"/>
        <w:lang w:val="en-US" w:eastAsia="en-US" w:bidi="ar-SA"/>
      </w:rPr>
    </w:lvl>
    <w:lvl w:ilvl="1" w:tplc="B530792E">
      <w:numFmt w:val="bullet"/>
      <w:lvlText w:val="•"/>
      <w:lvlJc w:val="left"/>
      <w:pPr>
        <w:ind w:left="1912" w:hanging="363"/>
      </w:pPr>
      <w:rPr>
        <w:rFonts w:hint="default"/>
        <w:lang w:val="en-US" w:eastAsia="en-US" w:bidi="ar-SA"/>
      </w:rPr>
    </w:lvl>
    <w:lvl w:ilvl="2" w:tplc="5B0EB064">
      <w:numFmt w:val="bullet"/>
      <w:lvlText w:val="•"/>
      <w:lvlJc w:val="left"/>
      <w:pPr>
        <w:ind w:left="2785" w:hanging="363"/>
      </w:pPr>
      <w:rPr>
        <w:rFonts w:hint="default"/>
        <w:lang w:val="en-US" w:eastAsia="en-US" w:bidi="ar-SA"/>
      </w:rPr>
    </w:lvl>
    <w:lvl w:ilvl="3" w:tplc="585665EA">
      <w:numFmt w:val="bullet"/>
      <w:lvlText w:val="•"/>
      <w:lvlJc w:val="left"/>
      <w:pPr>
        <w:ind w:left="3657" w:hanging="363"/>
      </w:pPr>
      <w:rPr>
        <w:rFonts w:hint="default"/>
        <w:lang w:val="en-US" w:eastAsia="en-US" w:bidi="ar-SA"/>
      </w:rPr>
    </w:lvl>
    <w:lvl w:ilvl="4" w:tplc="4BEE7BD8">
      <w:numFmt w:val="bullet"/>
      <w:lvlText w:val="•"/>
      <w:lvlJc w:val="left"/>
      <w:pPr>
        <w:ind w:left="4530" w:hanging="363"/>
      </w:pPr>
      <w:rPr>
        <w:rFonts w:hint="default"/>
        <w:lang w:val="en-US" w:eastAsia="en-US" w:bidi="ar-SA"/>
      </w:rPr>
    </w:lvl>
    <w:lvl w:ilvl="5" w:tplc="837CA2D8">
      <w:numFmt w:val="bullet"/>
      <w:lvlText w:val="•"/>
      <w:lvlJc w:val="left"/>
      <w:pPr>
        <w:ind w:left="5403" w:hanging="363"/>
      </w:pPr>
      <w:rPr>
        <w:rFonts w:hint="default"/>
        <w:lang w:val="en-US" w:eastAsia="en-US" w:bidi="ar-SA"/>
      </w:rPr>
    </w:lvl>
    <w:lvl w:ilvl="6" w:tplc="BE54570E">
      <w:numFmt w:val="bullet"/>
      <w:lvlText w:val="•"/>
      <w:lvlJc w:val="left"/>
      <w:pPr>
        <w:ind w:left="6275" w:hanging="363"/>
      </w:pPr>
      <w:rPr>
        <w:rFonts w:hint="default"/>
        <w:lang w:val="en-US" w:eastAsia="en-US" w:bidi="ar-SA"/>
      </w:rPr>
    </w:lvl>
    <w:lvl w:ilvl="7" w:tplc="32DECD6C">
      <w:numFmt w:val="bullet"/>
      <w:lvlText w:val="•"/>
      <w:lvlJc w:val="left"/>
      <w:pPr>
        <w:ind w:left="7148" w:hanging="363"/>
      </w:pPr>
      <w:rPr>
        <w:rFonts w:hint="default"/>
        <w:lang w:val="en-US" w:eastAsia="en-US" w:bidi="ar-SA"/>
      </w:rPr>
    </w:lvl>
    <w:lvl w:ilvl="8" w:tplc="52700992">
      <w:numFmt w:val="bullet"/>
      <w:lvlText w:val="•"/>
      <w:lvlJc w:val="left"/>
      <w:pPr>
        <w:ind w:left="8021" w:hanging="363"/>
      </w:pPr>
      <w:rPr>
        <w:rFonts w:hint="default"/>
        <w:lang w:val="en-US" w:eastAsia="en-US" w:bidi="ar-SA"/>
      </w:rPr>
    </w:lvl>
  </w:abstractNum>
  <w:abstractNum w:abstractNumId="26"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61332"/>
    <w:multiLevelType w:val="multilevel"/>
    <w:tmpl w:val="20E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E13B7"/>
    <w:multiLevelType w:val="hybridMultilevel"/>
    <w:tmpl w:val="F34EA184"/>
    <w:lvl w:ilvl="0" w:tplc="F54026AA">
      <w:numFmt w:val="bullet"/>
      <w:lvlText w:val="•"/>
      <w:lvlJc w:val="left"/>
      <w:pPr>
        <w:ind w:left="100" w:hanging="185"/>
      </w:pPr>
      <w:rPr>
        <w:rFonts w:ascii="Calibri" w:eastAsia="Calibri" w:hAnsi="Calibri" w:cs="Calibri" w:hint="default"/>
        <w:b w:val="0"/>
        <w:bCs w:val="0"/>
        <w:i w:val="0"/>
        <w:iCs w:val="0"/>
        <w:spacing w:val="0"/>
        <w:w w:val="100"/>
        <w:sz w:val="24"/>
        <w:szCs w:val="24"/>
        <w:lang w:val="en-US" w:eastAsia="en-US" w:bidi="ar-SA"/>
      </w:rPr>
    </w:lvl>
    <w:lvl w:ilvl="1" w:tplc="977027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374D76C">
      <w:numFmt w:val="bullet"/>
      <w:lvlText w:val="•"/>
      <w:lvlJc w:val="left"/>
      <w:pPr>
        <w:ind w:left="1814" w:hanging="360"/>
      </w:pPr>
      <w:rPr>
        <w:rFonts w:hint="default"/>
        <w:lang w:val="en-US" w:eastAsia="en-US" w:bidi="ar-SA"/>
      </w:rPr>
    </w:lvl>
    <w:lvl w:ilvl="3" w:tplc="E03AC976">
      <w:numFmt w:val="bullet"/>
      <w:lvlText w:val="•"/>
      <w:lvlJc w:val="left"/>
      <w:pPr>
        <w:ind w:left="2808" w:hanging="360"/>
      </w:pPr>
      <w:rPr>
        <w:rFonts w:hint="default"/>
        <w:lang w:val="en-US" w:eastAsia="en-US" w:bidi="ar-SA"/>
      </w:rPr>
    </w:lvl>
    <w:lvl w:ilvl="4" w:tplc="288CCE8E">
      <w:numFmt w:val="bullet"/>
      <w:lvlText w:val="•"/>
      <w:lvlJc w:val="left"/>
      <w:pPr>
        <w:ind w:left="3802" w:hanging="360"/>
      </w:pPr>
      <w:rPr>
        <w:rFonts w:hint="default"/>
        <w:lang w:val="en-US" w:eastAsia="en-US" w:bidi="ar-SA"/>
      </w:rPr>
    </w:lvl>
    <w:lvl w:ilvl="5" w:tplc="99141910">
      <w:numFmt w:val="bullet"/>
      <w:lvlText w:val="•"/>
      <w:lvlJc w:val="left"/>
      <w:pPr>
        <w:ind w:left="4796" w:hanging="360"/>
      </w:pPr>
      <w:rPr>
        <w:rFonts w:hint="default"/>
        <w:lang w:val="en-US" w:eastAsia="en-US" w:bidi="ar-SA"/>
      </w:rPr>
    </w:lvl>
    <w:lvl w:ilvl="6" w:tplc="C8169E5E">
      <w:numFmt w:val="bullet"/>
      <w:lvlText w:val="•"/>
      <w:lvlJc w:val="left"/>
      <w:pPr>
        <w:ind w:left="5790" w:hanging="360"/>
      </w:pPr>
      <w:rPr>
        <w:rFonts w:hint="default"/>
        <w:lang w:val="en-US" w:eastAsia="en-US" w:bidi="ar-SA"/>
      </w:rPr>
    </w:lvl>
    <w:lvl w:ilvl="7" w:tplc="0DEECE46">
      <w:numFmt w:val="bullet"/>
      <w:lvlText w:val="•"/>
      <w:lvlJc w:val="left"/>
      <w:pPr>
        <w:ind w:left="6784" w:hanging="360"/>
      </w:pPr>
      <w:rPr>
        <w:rFonts w:hint="default"/>
        <w:lang w:val="en-US" w:eastAsia="en-US" w:bidi="ar-SA"/>
      </w:rPr>
    </w:lvl>
    <w:lvl w:ilvl="8" w:tplc="DF9AADCC">
      <w:numFmt w:val="bullet"/>
      <w:lvlText w:val="•"/>
      <w:lvlJc w:val="left"/>
      <w:pPr>
        <w:ind w:left="7778" w:hanging="360"/>
      </w:pPr>
      <w:rPr>
        <w:rFonts w:hint="default"/>
        <w:lang w:val="en-US" w:eastAsia="en-US" w:bidi="ar-SA"/>
      </w:rPr>
    </w:lvl>
  </w:abstractNum>
  <w:abstractNum w:abstractNumId="29" w15:restartNumberingAfterBreak="0">
    <w:nsid w:val="65506F28"/>
    <w:multiLevelType w:val="multilevel"/>
    <w:tmpl w:val="5F5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1004F"/>
    <w:multiLevelType w:val="multilevel"/>
    <w:tmpl w:val="184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E21ED"/>
    <w:multiLevelType w:val="hybridMultilevel"/>
    <w:tmpl w:val="8A7072AC"/>
    <w:lvl w:ilvl="0" w:tplc="BF44437A">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F07EA610">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2" w:tplc="308271F0">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3" w:tplc="96CA39B8">
      <w:numFmt w:val="bullet"/>
      <w:lvlText w:val="•"/>
      <w:lvlJc w:val="left"/>
      <w:pPr>
        <w:ind w:left="2393" w:hanging="363"/>
      </w:pPr>
      <w:rPr>
        <w:rFonts w:hint="default"/>
        <w:lang w:val="en-US" w:eastAsia="en-US" w:bidi="ar-SA"/>
      </w:rPr>
    </w:lvl>
    <w:lvl w:ilvl="4" w:tplc="AE86E18E">
      <w:numFmt w:val="bullet"/>
      <w:lvlText w:val="•"/>
      <w:lvlJc w:val="left"/>
      <w:pPr>
        <w:ind w:left="3446" w:hanging="363"/>
      </w:pPr>
      <w:rPr>
        <w:rFonts w:hint="default"/>
        <w:lang w:val="en-US" w:eastAsia="en-US" w:bidi="ar-SA"/>
      </w:rPr>
    </w:lvl>
    <w:lvl w:ilvl="5" w:tplc="9682909E">
      <w:numFmt w:val="bullet"/>
      <w:lvlText w:val="•"/>
      <w:lvlJc w:val="left"/>
      <w:pPr>
        <w:ind w:left="4499" w:hanging="363"/>
      </w:pPr>
      <w:rPr>
        <w:rFonts w:hint="default"/>
        <w:lang w:val="en-US" w:eastAsia="en-US" w:bidi="ar-SA"/>
      </w:rPr>
    </w:lvl>
    <w:lvl w:ilvl="6" w:tplc="AA86758C">
      <w:numFmt w:val="bullet"/>
      <w:lvlText w:val="•"/>
      <w:lvlJc w:val="left"/>
      <w:pPr>
        <w:ind w:left="5553" w:hanging="363"/>
      </w:pPr>
      <w:rPr>
        <w:rFonts w:hint="default"/>
        <w:lang w:val="en-US" w:eastAsia="en-US" w:bidi="ar-SA"/>
      </w:rPr>
    </w:lvl>
    <w:lvl w:ilvl="7" w:tplc="DF681B16">
      <w:numFmt w:val="bullet"/>
      <w:lvlText w:val="•"/>
      <w:lvlJc w:val="left"/>
      <w:pPr>
        <w:ind w:left="6606" w:hanging="363"/>
      </w:pPr>
      <w:rPr>
        <w:rFonts w:hint="default"/>
        <w:lang w:val="en-US" w:eastAsia="en-US" w:bidi="ar-SA"/>
      </w:rPr>
    </w:lvl>
    <w:lvl w:ilvl="8" w:tplc="7074ABEA">
      <w:numFmt w:val="bullet"/>
      <w:lvlText w:val="•"/>
      <w:lvlJc w:val="left"/>
      <w:pPr>
        <w:ind w:left="7659" w:hanging="363"/>
      </w:pPr>
      <w:rPr>
        <w:rFonts w:hint="default"/>
        <w:lang w:val="en-US" w:eastAsia="en-US" w:bidi="ar-SA"/>
      </w:rPr>
    </w:lvl>
  </w:abstractNum>
  <w:abstractNum w:abstractNumId="32" w15:restartNumberingAfterBreak="0">
    <w:nsid w:val="6A73166B"/>
    <w:multiLevelType w:val="hybridMultilevel"/>
    <w:tmpl w:val="54D615AC"/>
    <w:lvl w:ilvl="0" w:tplc="ED266DA2">
      <w:numFmt w:val="bullet"/>
      <w:lvlText w:val=""/>
      <w:lvlJc w:val="left"/>
      <w:pPr>
        <w:ind w:left="426" w:hanging="171"/>
      </w:pPr>
      <w:rPr>
        <w:rFonts w:ascii="Symbol" w:eastAsia="Symbol" w:hAnsi="Symbol" w:cs="Symbol" w:hint="default"/>
        <w:b w:val="0"/>
        <w:bCs w:val="0"/>
        <w:i w:val="0"/>
        <w:iCs w:val="0"/>
        <w:spacing w:val="0"/>
        <w:w w:val="100"/>
        <w:sz w:val="22"/>
        <w:szCs w:val="22"/>
        <w:lang w:val="en-US" w:eastAsia="en-US" w:bidi="ar-SA"/>
      </w:rPr>
    </w:lvl>
    <w:lvl w:ilvl="1" w:tplc="3CBECCB8">
      <w:numFmt w:val="bullet"/>
      <w:lvlText w:val=""/>
      <w:lvlJc w:val="left"/>
      <w:pPr>
        <w:ind w:left="976" w:hanging="360"/>
      </w:pPr>
      <w:rPr>
        <w:rFonts w:ascii="Symbol" w:eastAsia="Symbol" w:hAnsi="Symbol" w:cs="Symbol" w:hint="default"/>
        <w:b w:val="0"/>
        <w:bCs w:val="0"/>
        <w:i w:val="0"/>
        <w:iCs w:val="0"/>
        <w:spacing w:val="0"/>
        <w:w w:val="100"/>
        <w:sz w:val="22"/>
        <w:szCs w:val="22"/>
        <w:lang w:val="en-US" w:eastAsia="en-US" w:bidi="ar-SA"/>
      </w:rPr>
    </w:lvl>
    <w:lvl w:ilvl="2" w:tplc="682CBBBA">
      <w:numFmt w:val="bullet"/>
      <w:lvlText w:val="•"/>
      <w:lvlJc w:val="left"/>
      <w:pPr>
        <w:ind w:left="1017" w:hanging="161"/>
      </w:pPr>
      <w:rPr>
        <w:rFonts w:ascii="Calibri" w:eastAsia="Calibri" w:hAnsi="Calibri" w:cs="Calibri" w:hint="default"/>
        <w:b w:val="0"/>
        <w:bCs w:val="0"/>
        <w:i w:val="0"/>
        <w:iCs w:val="0"/>
        <w:spacing w:val="0"/>
        <w:w w:val="100"/>
        <w:sz w:val="22"/>
        <w:szCs w:val="22"/>
        <w:lang w:val="en-US" w:eastAsia="en-US" w:bidi="ar-SA"/>
      </w:rPr>
    </w:lvl>
    <w:lvl w:ilvl="3" w:tplc="75A6EBDC">
      <w:numFmt w:val="bullet"/>
      <w:lvlText w:val="•"/>
      <w:lvlJc w:val="left"/>
      <w:pPr>
        <w:ind w:left="2149" w:hanging="161"/>
      </w:pPr>
      <w:rPr>
        <w:rFonts w:hint="default"/>
        <w:lang w:val="en-US" w:eastAsia="en-US" w:bidi="ar-SA"/>
      </w:rPr>
    </w:lvl>
    <w:lvl w:ilvl="4" w:tplc="E10059D8">
      <w:numFmt w:val="bullet"/>
      <w:lvlText w:val="•"/>
      <w:lvlJc w:val="left"/>
      <w:pPr>
        <w:ind w:left="3279" w:hanging="161"/>
      </w:pPr>
      <w:rPr>
        <w:rFonts w:hint="default"/>
        <w:lang w:val="en-US" w:eastAsia="en-US" w:bidi="ar-SA"/>
      </w:rPr>
    </w:lvl>
    <w:lvl w:ilvl="5" w:tplc="4F76E530">
      <w:numFmt w:val="bullet"/>
      <w:lvlText w:val="•"/>
      <w:lvlJc w:val="left"/>
      <w:pPr>
        <w:ind w:left="4408" w:hanging="161"/>
      </w:pPr>
      <w:rPr>
        <w:rFonts w:hint="default"/>
        <w:lang w:val="en-US" w:eastAsia="en-US" w:bidi="ar-SA"/>
      </w:rPr>
    </w:lvl>
    <w:lvl w:ilvl="6" w:tplc="F432B36A">
      <w:numFmt w:val="bullet"/>
      <w:lvlText w:val="•"/>
      <w:lvlJc w:val="left"/>
      <w:pPr>
        <w:ind w:left="5538" w:hanging="161"/>
      </w:pPr>
      <w:rPr>
        <w:rFonts w:hint="default"/>
        <w:lang w:val="en-US" w:eastAsia="en-US" w:bidi="ar-SA"/>
      </w:rPr>
    </w:lvl>
    <w:lvl w:ilvl="7" w:tplc="A0EADB7A">
      <w:numFmt w:val="bullet"/>
      <w:lvlText w:val="•"/>
      <w:lvlJc w:val="left"/>
      <w:pPr>
        <w:ind w:left="6668" w:hanging="161"/>
      </w:pPr>
      <w:rPr>
        <w:rFonts w:hint="default"/>
        <w:lang w:val="en-US" w:eastAsia="en-US" w:bidi="ar-SA"/>
      </w:rPr>
    </w:lvl>
    <w:lvl w:ilvl="8" w:tplc="8410F8E8">
      <w:numFmt w:val="bullet"/>
      <w:lvlText w:val="•"/>
      <w:lvlJc w:val="left"/>
      <w:pPr>
        <w:ind w:left="7797" w:hanging="161"/>
      </w:pPr>
      <w:rPr>
        <w:rFonts w:hint="default"/>
        <w:lang w:val="en-US" w:eastAsia="en-US" w:bidi="ar-SA"/>
      </w:rPr>
    </w:lvl>
  </w:abstractNum>
  <w:abstractNum w:abstractNumId="33" w15:restartNumberingAfterBreak="0">
    <w:nsid w:val="6BA574F3"/>
    <w:multiLevelType w:val="hybridMultilevel"/>
    <w:tmpl w:val="35E2754E"/>
    <w:lvl w:ilvl="0" w:tplc="8DEAEA2A">
      <w:start w:val="1"/>
      <w:numFmt w:val="decimal"/>
      <w:lvlText w:val="%1."/>
      <w:lvlJc w:val="left"/>
      <w:pPr>
        <w:ind w:left="287" w:hanging="188"/>
        <w:jc w:val="right"/>
      </w:pPr>
      <w:rPr>
        <w:rFonts w:hint="default"/>
        <w:b/>
        <w:spacing w:val="0"/>
        <w:w w:val="88"/>
        <w:u w:val="single"/>
        <w:lang w:val="en-US" w:eastAsia="en-US" w:bidi="ar-SA"/>
      </w:rPr>
    </w:lvl>
    <w:lvl w:ilvl="1" w:tplc="2F24C342">
      <w:numFmt w:val="bullet"/>
      <w:lvlText w:val=""/>
      <w:lvlJc w:val="left"/>
      <w:pPr>
        <w:ind w:left="1329" w:hanging="272"/>
      </w:pPr>
      <w:rPr>
        <w:rFonts w:ascii="Symbol" w:eastAsia="Symbol" w:hAnsi="Symbol" w:cs="Symbol" w:hint="default"/>
        <w:spacing w:val="0"/>
        <w:w w:val="100"/>
        <w:lang w:val="en-US" w:eastAsia="en-US" w:bidi="ar-SA"/>
      </w:rPr>
    </w:lvl>
    <w:lvl w:ilvl="2" w:tplc="5B508DEE">
      <w:numFmt w:val="bullet"/>
      <w:lvlText w:val="-"/>
      <w:lvlJc w:val="left"/>
      <w:pPr>
        <w:ind w:left="1540" w:hanging="272"/>
      </w:pPr>
      <w:rPr>
        <w:rFonts w:ascii="Courier New" w:eastAsia="Courier New" w:hAnsi="Courier New" w:cs="Courier New" w:hint="default"/>
        <w:b w:val="0"/>
        <w:bCs w:val="0"/>
        <w:i w:val="0"/>
        <w:iCs w:val="0"/>
        <w:spacing w:val="0"/>
        <w:w w:val="100"/>
        <w:sz w:val="24"/>
        <w:szCs w:val="24"/>
        <w:lang w:val="en-US" w:eastAsia="en-US" w:bidi="ar-SA"/>
      </w:rPr>
    </w:lvl>
    <w:lvl w:ilvl="3" w:tplc="62605B0A">
      <w:numFmt w:val="bullet"/>
      <w:lvlText w:val="•"/>
      <w:lvlJc w:val="left"/>
      <w:pPr>
        <w:ind w:left="1320" w:hanging="272"/>
      </w:pPr>
      <w:rPr>
        <w:rFonts w:hint="default"/>
        <w:lang w:val="en-US" w:eastAsia="en-US" w:bidi="ar-SA"/>
      </w:rPr>
    </w:lvl>
    <w:lvl w:ilvl="4" w:tplc="2940D4B0">
      <w:numFmt w:val="bullet"/>
      <w:lvlText w:val="•"/>
      <w:lvlJc w:val="left"/>
      <w:pPr>
        <w:ind w:left="1340" w:hanging="272"/>
      </w:pPr>
      <w:rPr>
        <w:rFonts w:hint="default"/>
        <w:lang w:val="en-US" w:eastAsia="en-US" w:bidi="ar-SA"/>
      </w:rPr>
    </w:lvl>
    <w:lvl w:ilvl="5" w:tplc="24DEB45E">
      <w:numFmt w:val="bullet"/>
      <w:lvlText w:val="•"/>
      <w:lvlJc w:val="left"/>
      <w:pPr>
        <w:ind w:left="1540" w:hanging="272"/>
      </w:pPr>
      <w:rPr>
        <w:rFonts w:hint="default"/>
        <w:lang w:val="en-US" w:eastAsia="en-US" w:bidi="ar-SA"/>
      </w:rPr>
    </w:lvl>
    <w:lvl w:ilvl="6" w:tplc="0CAEC166">
      <w:numFmt w:val="bullet"/>
      <w:lvlText w:val="•"/>
      <w:lvlJc w:val="left"/>
      <w:pPr>
        <w:ind w:left="3185" w:hanging="272"/>
      </w:pPr>
      <w:rPr>
        <w:rFonts w:hint="default"/>
        <w:lang w:val="en-US" w:eastAsia="en-US" w:bidi="ar-SA"/>
      </w:rPr>
    </w:lvl>
    <w:lvl w:ilvl="7" w:tplc="DDC69900">
      <w:numFmt w:val="bullet"/>
      <w:lvlText w:val="•"/>
      <w:lvlJc w:val="left"/>
      <w:pPr>
        <w:ind w:left="4830" w:hanging="272"/>
      </w:pPr>
      <w:rPr>
        <w:rFonts w:hint="default"/>
        <w:lang w:val="en-US" w:eastAsia="en-US" w:bidi="ar-SA"/>
      </w:rPr>
    </w:lvl>
    <w:lvl w:ilvl="8" w:tplc="34EA813C">
      <w:numFmt w:val="bullet"/>
      <w:lvlText w:val="•"/>
      <w:lvlJc w:val="left"/>
      <w:pPr>
        <w:ind w:left="6475" w:hanging="272"/>
      </w:pPr>
      <w:rPr>
        <w:rFonts w:hint="default"/>
        <w:lang w:val="en-US" w:eastAsia="en-US" w:bidi="ar-SA"/>
      </w:rPr>
    </w:lvl>
  </w:abstractNum>
  <w:abstractNum w:abstractNumId="34" w15:restartNumberingAfterBreak="0">
    <w:nsid w:val="736D650A"/>
    <w:multiLevelType w:val="multilevel"/>
    <w:tmpl w:val="FC8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55D3E"/>
    <w:multiLevelType w:val="multilevel"/>
    <w:tmpl w:val="B86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E73E6"/>
    <w:multiLevelType w:val="hybridMultilevel"/>
    <w:tmpl w:val="3C9CB3E4"/>
    <w:lvl w:ilvl="0" w:tplc="9E4C4340">
      <w:numFmt w:val="bullet"/>
      <w:lvlText w:val="•"/>
      <w:lvlJc w:val="left"/>
      <w:pPr>
        <w:ind w:left="246" w:hanging="161"/>
      </w:pPr>
      <w:rPr>
        <w:rFonts w:ascii="Calibri" w:eastAsia="Calibri" w:hAnsi="Calibri" w:cs="Calibri" w:hint="default"/>
        <w:b w:val="0"/>
        <w:bCs w:val="0"/>
        <w:i w:val="0"/>
        <w:iCs w:val="0"/>
        <w:spacing w:val="0"/>
        <w:w w:val="100"/>
        <w:sz w:val="22"/>
        <w:szCs w:val="22"/>
        <w:lang w:val="en-US" w:eastAsia="en-US" w:bidi="ar-SA"/>
      </w:rPr>
    </w:lvl>
    <w:lvl w:ilvl="1" w:tplc="72604658">
      <w:numFmt w:val="bullet"/>
      <w:lvlText w:val=""/>
      <w:lvlJc w:val="left"/>
      <w:pPr>
        <w:ind w:left="976" w:hanging="360"/>
      </w:pPr>
      <w:rPr>
        <w:rFonts w:ascii="Symbol" w:eastAsia="Symbol" w:hAnsi="Symbol" w:cs="Symbol" w:hint="default"/>
        <w:b w:val="0"/>
        <w:bCs w:val="0"/>
        <w:i w:val="0"/>
        <w:iCs w:val="0"/>
        <w:spacing w:val="0"/>
        <w:w w:val="100"/>
        <w:sz w:val="22"/>
        <w:szCs w:val="22"/>
        <w:lang w:val="en-US" w:eastAsia="en-US" w:bidi="ar-SA"/>
      </w:rPr>
    </w:lvl>
    <w:lvl w:ilvl="2" w:tplc="F722819E">
      <w:numFmt w:val="bullet"/>
      <w:lvlText w:val="•"/>
      <w:lvlJc w:val="left"/>
      <w:pPr>
        <w:ind w:left="1988" w:hanging="360"/>
      </w:pPr>
      <w:rPr>
        <w:rFonts w:hint="default"/>
        <w:lang w:val="en-US" w:eastAsia="en-US" w:bidi="ar-SA"/>
      </w:rPr>
    </w:lvl>
    <w:lvl w:ilvl="3" w:tplc="21C02A10">
      <w:numFmt w:val="bullet"/>
      <w:lvlText w:val="•"/>
      <w:lvlJc w:val="left"/>
      <w:pPr>
        <w:ind w:left="2997" w:hanging="360"/>
      </w:pPr>
      <w:rPr>
        <w:rFonts w:hint="default"/>
        <w:lang w:val="en-US" w:eastAsia="en-US" w:bidi="ar-SA"/>
      </w:rPr>
    </w:lvl>
    <w:lvl w:ilvl="4" w:tplc="0958CED8">
      <w:numFmt w:val="bullet"/>
      <w:lvlText w:val="•"/>
      <w:lvlJc w:val="left"/>
      <w:pPr>
        <w:ind w:left="4005" w:hanging="360"/>
      </w:pPr>
      <w:rPr>
        <w:rFonts w:hint="default"/>
        <w:lang w:val="en-US" w:eastAsia="en-US" w:bidi="ar-SA"/>
      </w:rPr>
    </w:lvl>
    <w:lvl w:ilvl="5" w:tplc="B74A2276">
      <w:numFmt w:val="bullet"/>
      <w:lvlText w:val="•"/>
      <w:lvlJc w:val="left"/>
      <w:pPr>
        <w:ind w:left="5014" w:hanging="360"/>
      </w:pPr>
      <w:rPr>
        <w:rFonts w:hint="default"/>
        <w:lang w:val="en-US" w:eastAsia="en-US" w:bidi="ar-SA"/>
      </w:rPr>
    </w:lvl>
    <w:lvl w:ilvl="6" w:tplc="8FC88E8C">
      <w:numFmt w:val="bullet"/>
      <w:lvlText w:val="•"/>
      <w:lvlJc w:val="left"/>
      <w:pPr>
        <w:ind w:left="6022" w:hanging="360"/>
      </w:pPr>
      <w:rPr>
        <w:rFonts w:hint="default"/>
        <w:lang w:val="en-US" w:eastAsia="en-US" w:bidi="ar-SA"/>
      </w:rPr>
    </w:lvl>
    <w:lvl w:ilvl="7" w:tplc="1160F264">
      <w:numFmt w:val="bullet"/>
      <w:lvlText w:val="•"/>
      <w:lvlJc w:val="left"/>
      <w:pPr>
        <w:ind w:left="7031" w:hanging="360"/>
      </w:pPr>
      <w:rPr>
        <w:rFonts w:hint="default"/>
        <w:lang w:val="en-US" w:eastAsia="en-US" w:bidi="ar-SA"/>
      </w:rPr>
    </w:lvl>
    <w:lvl w:ilvl="8" w:tplc="A350C3EE">
      <w:numFmt w:val="bullet"/>
      <w:lvlText w:val="•"/>
      <w:lvlJc w:val="left"/>
      <w:pPr>
        <w:ind w:left="8040" w:hanging="360"/>
      </w:pPr>
      <w:rPr>
        <w:rFonts w:hint="default"/>
        <w:lang w:val="en-US" w:eastAsia="en-US" w:bidi="ar-SA"/>
      </w:rPr>
    </w:lvl>
  </w:abstractNum>
  <w:abstractNum w:abstractNumId="37" w15:restartNumberingAfterBreak="0">
    <w:nsid w:val="7C8F4FDF"/>
    <w:multiLevelType w:val="hybridMultilevel"/>
    <w:tmpl w:val="EA2AFB3C"/>
    <w:lvl w:ilvl="0" w:tplc="AF78056E">
      <w:start w:val="14"/>
      <w:numFmt w:val="decimal"/>
      <w:lvlText w:val="%1."/>
      <w:lvlJc w:val="left"/>
      <w:pPr>
        <w:ind w:left="410" w:hanging="310"/>
        <w:jc w:val="right"/>
      </w:pPr>
      <w:rPr>
        <w:rFonts w:hint="default"/>
        <w:spacing w:val="0"/>
        <w:w w:val="93"/>
        <w:u w:val="single" w:color="000000"/>
        <w:lang w:val="en-US" w:eastAsia="en-US" w:bidi="ar-SA"/>
      </w:rPr>
    </w:lvl>
    <w:lvl w:ilvl="1" w:tplc="90A0B6B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4DA9244">
      <w:numFmt w:val="bullet"/>
      <w:lvlText w:val="•"/>
      <w:lvlJc w:val="left"/>
      <w:pPr>
        <w:ind w:left="1814" w:hanging="360"/>
      </w:pPr>
      <w:rPr>
        <w:rFonts w:hint="default"/>
        <w:lang w:val="en-US" w:eastAsia="en-US" w:bidi="ar-SA"/>
      </w:rPr>
    </w:lvl>
    <w:lvl w:ilvl="3" w:tplc="E79E1FC2">
      <w:numFmt w:val="bullet"/>
      <w:lvlText w:val="•"/>
      <w:lvlJc w:val="left"/>
      <w:pPr>
        <w:ind w:left="2808" w:hanging="360"/>
      </w:pPr>
      <w:rPr>
        <w:rFonts w:hint="default"/>
        <w:lang w:val="en-US" w:eastAsia="en-US" w:bidi="ar-SA"/>
      </w:rPr>
    </w:lvl>
    <w:lvl w:ilvl="4" w:tplc="B9765D5A">
      <w:numFmt w:val="bullet"/>
      <w:lvlText w:val="•"/>
      <w:lvlJc w:val="left"/>
      <w:pPr>
        <w:ind w:left="3802" w:hanging="360"/>
      </w:pPr>
      <w:rPr>
        <w:rFonts w:hint="default"/>
        <w:lang w:val="en-US" w:eastAsia="en-US" w:bidi="ar-SA"/>
      </w:rPr>
    </w:lvl>
    <w:lvl w:ilvl="5" w:tplc="BB321E2A">
      <w:numFmt w:val="bullet"/>
      <w:lvlText w:val="•"/>
      <w:lvlJc w:val="left"/>
      <w:pPr>
        <w:ind w:left="4796" w:hanging="360"/>
      </w:pPr>
      <w:rPr>
        <w:rFonts w:hint="default"/>
        <w:lang w:val="en-US" w:eastAsia="en-US" w:bidi="ar-SA"/>
      </w:rPr>
    </w:lvl>
    <w:lvl w:ilvl="6" w:tplc="98EE515C">
      <w:numFmt w:val="bullet"/>
      <w:lvlText w:val="•"/>
      <w:lvlJc w:val="left"/>
      <w:pPr>
        <w:ind w:left="5790" w:hanging="360"/>
      </w:pPr>
      <w:rPr>
        <w:rFonts w:hint="default"/>
        <w:lang w:val="en-US" w:eastAsia="en-US" w:bidi="ar-SA"/>
      </w:rPr>
    </w:lvl>
    <w:lvl w:ilvl="7" w:tplc="B12C515E">
      <w:numFmt w:val="bullet"/>
      <w:lvlText w:val="•"/>
      <w:lvlJc w:val="left"/>
      <w:pPr>
        <w:ind w:left="6784" w:hanging="360"/>
      </w:pPr>
      <w:rPr>
        <w:rFonts w:hint="default"/>
        <w:lang w:val="en-US" w:eastAsia="en-US" w:bidi="ar-SA"/>
      </w:rPr>
    </w:lvl>
    <w:lvl w:ilvl="8" w:tplc="F8381A76">
      <w:numFmt w:val="bullet"/>
      <w:lvlText w:val="•"/>
      <w:lvlJc w:val="left"/>
      <w:pPr>
        <w:ind w:left="7778" w:hanging="360"/>
      </w:pPr>
      <w:rPr>
        <w:rFonts w:hint="default"/>
        <w:lang w:val="en-US" w:eastAsia="en-US" w:bidi="ar-SA"/>
      </w:rPr>
    </w:lvl>
  </w:abstractNum>
  <w:num w:numId="1">
    <w:abstractNumId w:val="28"/>
  </w:num>
  <w:num w:numId="2">
    <w:abstractNumId w:val="37"/>
  </w:num>
  <w:num w:numId="3">
    <w:abstractNumId w:val="16"/>
  </w:num>
  <w:num w:numId="4">
    <w:abstractNumId w:val="23"/>
  </w:num>
  <w:num w:numId="5">
    <w:abstractNumId w:val="31"/>
  </w:num>
  <w:num w:numId="6">
    <w:abstractNumId w:val="33"/>
  </w:num>
  <w:num w:numId="7">
    <w:abstractNumId w:val="18"/>
  </w:num>
  <w:num w:numId="8">
    <w:abstractNumId w:val="1"/>
  </w:num>
  <w:num w:numId="9">
    <w:abstractNumId w:val="25"/>
  </w:num>
  <w:num w:numId="10">
    <w:abstractNumId w:val="22"/>
  </w:num>
  <w:num w:numId="11">
    <w:abstractNumId w:val="12"/>
  </w:num>
  <w:num w:numId="12">
    <w:abstractNumId w:val="6"/>
  </w:num>
  <w:num w:numId="13">
    <w:abstractNumId w:val="26"/>
  </w:num>
  <w:num w:numId="14">
    <w:abstractNumId w:val="5"/>
  </w:num>
  <w:num w:numId="15">
    <w:abstractNumId w:val="19"/>
  </w:num>
  <w:num w:numId="16">
    <w:abstractNumId w:val="21"/>
  </w:num>
  <w:num w:numId="17">
    <w:abstractNumId w:val="29"/>
  </w:num>
  <w:num w:numId="18">
    <w:abstractNumId w:val="0"/>
  </w:num>
  <w:num w:numId="19">
    <w:abstractNumId w:val="3"/>
  </w:num>
  <w:num w:numId="20">
    <w:abstractNumId w:val="27"/>
  </w:num>
  <w:num w:numId="21">
    <w:abstractNumId w:val="17"/>
  </w:num>
  <w:num w:numId="22">
    <w:abstractNumId w:val="2"/>
  </w:num>
  <w:num w:numId="23">
    <w:abstractNumId w:val="14"/>
  </w:num>
  <w:num w:numId="24">
    <w:abstractNumId w:val="36"/>
  </w:num>
  <w:num w:numId="25">
    <w:abstractNumId w:val="7"/>
  </w:num>
  <w:num w:numId="26">
    <w:abstractNumId w:val="20"/>
  </w:num>
  <w:num w:numId="27">
    <w:abstractNumId w:val="32"/>
  </w:num>
  <w:num w:numId="28">
    <w:abstractNumId w:val="11"/>
  </w:num>
  <w:num w:numId="29">
    <w:abstractNumId w:val="34"/>
  </w:num>
  <w:num w:numId="30">
    <w:abstractNumId w:val="13"/>
  </w:num>
  <w:num w:numId="31">
    <w:abstractNumId w:val="35"/>
  </w:num>
  <w:num w:numId="32">
    <w:abstractNumId w:val="24"/>
  </w:num>
  <w:num w:numId="33">
    <w:abstractNumId w:val="9"/>
  </w:num>
  <w:num w:numId="34">
    <w:abstractNumId w:val="4"/>
  </w:num>
  <w:num w:numId="35">
    <w:abstractNumId w:val="10"/>
  </w:num>
  <w:num w:numId="36">
    <w:abstractNumId w:val="30"/>
  </w:num>
  <w:num w:numId="37">
    <w:abstractNumId w:val="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1"/>
    <w:rsid w:val="000339EF"/>
    <w:rsid w:val="000600F4"/>
    <w:rsid w:val="000E0B36"/>
    <w:rsid w:val="00102C32"/>
    <w:rsid w:val="0018185A"/>
    <w:rsid w:val="001D4108"/>
    <w:rsid w:val="001F7FD9"/>
    <w:rsid w:val="00321F20"/>
    <w:rsid w:val="003B22B9"/>
    <w:rsid w:val="00450612"/>
    <w:rsid w:val="00473450"/>
    <w:rsid w:val="00560B3B"/>
    <w:rsid w:val="00622982"/>
    <w:rsid w:val="00626F6A"/>
    <w:rsid w:val="006606EB"/>
    <w:rsid w:val="00673A2C"/>
    <w:rsid w:val="007056B9"/>
    <w:rsid w:val="00961DB1"/>
    <w:rsid w:val="00A6520E"/>
    <w:rsid w:val="00B60FC3"/>
    <w:rsid w:val="00B750D3"/>
    <w:rsid w:val="00CA3338"/>
    <w:rsid w:val="00D37C65"/>
    <w:rsid w:val="00E51A46"/>
    <w:rsid w:val="00EB75D4"/>
    <w:rsid w:val="00FB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7B0578D"/>
  <w15:docId w15:val="{78F3B261-B178-4A4F-9A8D-336E611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A652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720"/>
      <w:jc w:val="center"/>
    </w:pPr>
    <w:rPr>
      <w:rFonts w:ascii="Arial MT" w:eastAsia="Arial MT" w:hAnsi="Arial MT" w:cs="Arial MT"/>
      <w:sz w:val="72"/>
      <w:szCs w:val="72"/>
    </w:rPr>
  </w:style>
  <w:style w:type="paragraph" w:styleId="ListParagraph">
    <w:name w:val="List Paragraph"/>
    <w:basedOn w:val="Normal"/>
    <w:link w:val="ListParagraphChar"/>
    <w:uiPriority w:val="1"/>
    <w:qFormat/>
    <w:pPr>
      <w:ind w:left="820" w:hanging="360"/>
    </w:pPr>
  </w:style>
  <w:style w:type="paragraph" w:customStyle="1" w:styleId="TableParagraph">
    <w:name w:val="Table Paragraph"/>
    <w:basedOn w:val="Normal"/>
    <w:uiPriority w:val="1"/>
    <w:qFormat/>
    <w:rPr>
      <w:rFonts w:ascii="Arial MT" w:eastAsia="Arial MT" w:hAnsi="Arial MT" w:cs="Arial MT"/>
    </w:rPr>
  </w:style>
  <w:style w:type="paragraph" w:customStyle="1" w:styleId="TSB-PolicyBullets">
    <w:name w:val="TSB - Policy Bullets"/>
    <w:basedOn w:val="ListParagraph"/>
    <w:link w:val="TSB-PolicyBulletsChar"/>
    <w:autoRedefine/>
    <w:qFormat/>
    <w:rsid w:val="000600F4"/>
    <w:pPr>
      <w:widowControl/>
      <w:numPr>
        <w:numId w:val="11"/>
      </w:numPr>
      <w:tabs>
        <w:tab w:val="left" w:pos="3686"/>
      </w:tabs>
      <w:autoSpaceDE/>
      <w:autoSpaceDN/>
      <w:spacing w:line="276" w:lineRule="auto"/>
      <w:jc w:val="both"/>
    </w:pPr>
    <w:rPr>
      <w:lang w:val="en-GB"/>
    </w:rPr>
  </w:style>
  <w:style w:type="character" w:customStyle="1" w:styleId="ListParagraphChar">
    <w:name w:val="List Paragraph Char"/>
    <w:basedOn w:val="DefaultParagraphFont"/>
    <w:link w:val="ListParagraph"/>
    <w:uiPriority w:val="34"/>
    <w:rsid w:val="000600F4"/>
    <w:rPr>
      <w:rFonts w:ascii="Calibri" w:eastAsia="Calibri" w:hAnsi="Calibri" w:cs="Calibri"/>
    </w:rPr>
  </w:style>
  <w:style w:type="character" w:customStyle="1" w:styleId="TSB-PolicyBulletsChar">
    <w:name w:val="TSB - Policy Bullets Char"/>
    <w:basedOn w:val="ListParagraphChar"/>
    <w:link w:val="TSB-PolicyBullets"/>
    <w:rsid w:val="000600F4"/>
    <w:rPr>
      <w:rFonts w:ascii="Calibri" w:eastAsia="Calibri" w:hAnsi="Calibri" w:cs="Calibri"/>
      <w:lang w:val="en-GB"/>
    </w:rPr>
  </w:style>
  <w:style w:type="character" w:styleId="Strong">
    <w:name w:val="Strong"/>
    <w:basedOn w:val="DefaultParagraphFont"/>
    <w:uiPriority w:val="22"/>
    <w:qFormat/>
    <w:rsid w:val="00D37C65"/>
    <w:rPr>
      <w:b/>
      <w:bCs/>
    </w:rPr>
  </w:style>
  <w:style w:type="character" w:customStyle="1" w:styleId="Heading3Char">
    <w:name w:val="Heading 3 Char"/>
    <w:basedOn w:val="DefaultParagraphFont"/>
    <w:link w:val="Heading3"/>
    <w:uiPriority w:val="9"/>
    <w:semiHidden/>
    <w:rsid w:val="00A6520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652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dc-buttonlabel">
    <w:name w:val="mdc-button__label"/>
    <w:basedOn w:val="DefaultParagraphFont"/>
    <w:rsid w:val="00A6520E"/>
  </w:style>
  <w:style w:type="paragraph" w:styleId="Header">
    <w:name w:val="header"/>
    <w:basedOn w:val="Normal"/>
    <w:link w:val="HeaderChar"/>
    <w:uiPriority w:val="99"/>
    <w:unhideWhenUsed/>
    <w:rsid w:val="00560B3B"/>
    <w:pPr>
      <w:tabs>
        <w:tab w:val="center" w:pos="4513"/>
        <w:tab w:val="right" w:pos="9026"/>
      </w:tabs>
    </w:pPr>
  </w:style>
  <w:style w:type="character" w:customStyle="1" w:styleId="HeaderChar">
    <w:name w:val="Header Char"/>
    <w:basedOn w:val="DefaultParagraphFont"/>
    <w:link w:val="Header"/>
    <w:uiPriority w:val="99"/>
    <w:rsid w:val="00560B3B"/>
    <w:rPr>
      <w:rFonts w:ascii="Calibri" w:eastAsia="Calibri" w:hAnsi="Calibri" w:cs="Calibri"/>
    </w:rPr>
  </w:style>
  <w:style w:type="paragraph" w:styleId="Footer">
    <w:name w:val="footer"/>
    <w:basedOn w:val="Normal"/>
    <w:link w:val="FooterChar"/>
    <w:uiPriority w:val="99"/>
    <w:unhideWhenUsed/>
    <w:rsid w:val="00560B3B"/>
    <w:pPr>
      <w:tabs>
        <w:tab w:val="center" w:pos="4513"/>
        <w:tab w:val="right" w:pos="9026"/>
      </w:tabs>
    </w:pPr>
  </w:style>
  <w:style w:type="character" w:customStyle="1" w:styleId="FooterChar">
    <w:name w:val="Footer Char"/>
    <w:basedOn w:val="DefaultParagraphFont"/>
    <w:link w:val="Footer"/>
    <w:uiPriority w:val="99"/>
    <w:rsid w:val="00560B3B"/>
    <w:rPr>
      <w:rFonts w:ascii="Calibri" w:eastAsia="Calibri" w:hAnsi="Calibri" w:cs="Calibri"/>
    </w:rPr>
  </w:style>
  <w:style w:type="character" w:styleId="Hyperlink">
    <w:name w:val="Hyperlink"/>
    <w:basedOn w:val="DefaultParagraphFont"/>
    <w:uiPriority w:val="99"/>
    <w:unhideWhenUsed/>
    <w:rsid w:val="00321F20"/>
    <w:rPr>
      <w:color w:val="0000FF" w:themeColor="hyperlink"/>
      <w:u w:val="single"/>
    </w:rPr>
  </w:style>
  <w:style w:type="character" w:styleId="UnresolvedMention">
    <w:name w:val="Unresolved Mention"/>
    <w:basedOn w:val="DefaultParagraphFont"/>
    <w:uiPriority w:val="99"/>
    <w:semiHidden/>
    <w:unhideWhenUsed/>
    <w:rsid w:val="00321F20"/>
    <w:rPr>
      <w:color w:val="605E5C"/>
      <w:shd w:val="clear" w:color="auto" w:fill="E1DFDD"/>
    </w:rPr>
  </w:style>
  <w:style w:type="character" w:customStyle="1" w:styleId="selected">
    <w:name w:val="selected"/>
    <w:basedOn w:val="DefaultParagraphFont"/>
    <w:rsid w:val="001F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09001">
      <w:bodyDiv w:val="1"/>
      <w:marLeft w:val="0"/>
      <w:marRight w:val="0"/>
      <w:marTop w:val="0"/>
      <w:marBottom w:val="0"/>
      <w:divBdr>
        <w:top w:val="none" w:sz="0" w:space="0" w:color="auto"/>
        <w:left w:val="none" w:sz="0" w:space="0" w:color="auto"/>
        <w:bottom w:val="none" w:sz="0" w:space="0" w:color="auto"/>
        <w:right w:val="none" w:sz="0" w:space="0" w:color="auto"/>
      </w:divBdr>
      <w:divsChild>
        <w:div w:id="1681158734">
          <w:marLeft w:val="0"/>
          <w:marRight w:val="0"/>
          <w:marTop w:val="0"/>
          <w:marBottom w:val="0"/>
          <w:divBdr>
            <w:top w:val="none" w:sz="0" w:space="0" w:color="auto"/>
            <w:left w:val="none" w:sz="0" w:space="0" w:color="auto"/>
            <w:bottom w:val="none" w:sz="0" w:space="0" w:color="auto"/>
            <w:right w:val="none" w:sz="0" w:space="0" w:color="auto"/>
          </w:divBdr>
          <w:divsChild>
            <w:div w:id="1861044038">
              <w:marLeft w:val="0"/>
              <w:marRight w:val="0"/>
              <w:marTop w:val="0"/>
              <w:marBottom w:val="0"/>
              <w:divBdr>
                <w:top w:val="none" w:sz="0" w:space="0" w:color="auto"/>
                <w:left w:val="none" w:sz="0" w:space="0" w:color="auto"/>
                <w:bottom w:val="none" w:sz="0" w:space="0" w:color="auto"/>
                <w:right w:val="none" w:sz="0" w:space="0" w:color="auto"/>
              </w:divBdr>
            </w:div>
            <w:div w:id="1670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3319DB39-E6F5-4313-A54B-0BC297922825}">
  <ds:schemaRefs>
    <ds:schemaRef ds:uri="http://schemas.microsoft.com/sharepoint/v3/contenttype/forms"/>
  </ds:schemaRefs>
</ds:datastoreItem>
</file>

<file path=customXml/itemProps2.xml><?xml version="1.0" encoding="utf-8"?>
<ds:datastoreItem xmlns:ds="http://schemas.openxmlformats.org/officeDocument/2006/customXml" ds:itemID="{2E523974-FC4D-4DBB-B60E-A975BD49CD7A}"/>
</file>

<file path=customXml/itemProps3.xml><?xml version="1.0" encoding="utf-8"?>
<ds:datastoreItem xmlns:ds="http://schemas.openxmlformats.org/officeDocument/2006/customXml" ds:itemID="{51298290-D89B-430B-B107-012416B39B8A}">
  <ds:schemaRefs>
    <ds:schemaRef ds:uri="http://purl.org/dc/elements/1.1/"/>
    <ds:schemaRef ds:uri="80e06a7e-d160-4a1d-81d9-1d9c129394a3"/>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eee3b2eb-64a0-4fc4-954b-370b1605b3d9"/>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Carton</dc:creator>
  <cp:lastModifiedBy>Rea Siddons</cp:lastModifiedBy>
  <cp:revision>2</cp:revision>
  <dcterms:created xsi:type="dcterms:W3CDTF">2025-06-13T13:58:00Z</dcterms:created>
  <dcterms:modified xsi:type="dcterms:W3CDTF">2025-06-13T13:58:00Z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