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B2A0D" w:rsidRDefault="00202D93">
      <w:pPr>
        <w:spacing w:line="276" w:lineRule="auto"/>
        <w:rPr>
          <w:rFonts w:ascii="Segoe UI" w:hAnsi="Segoe UI"/>
        </w:rPr>
      </w:pPr>
      <w:r>
        <w:rPr>
          <w:rFonts w:ascii="Segoe UI" w:hAnsi="Segoe UI"/>
          <w:noProof/>
          <w:lang w:eastAsia="en-GB"/>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89535</wp:posOffset>
                </wp:positionV>
                <wp:extent cx="61722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5pt,7.05pt" to="485.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" strokecolor="black [3200]" strokeweight=".5pt">
                <v:stroke joinstyle="miter"/>
              </v:line>
            </w:pict>
          </mc:Fallback>
        </mc:AlternateContent>
      </w:r>
    </w:p>
    <w:p w:rsidR="000B2A0D" w:rsidRDefault="00202D93">
      <w:pPr>
        <w:spacing w:line="276" w:lineRule="auto"/>
        <w:rPr>
          <w:rFonts w:ascii="Segoe UI" w:hAnsi="Segoe UI"/>
        </w:rPr>
      </w:pPr>
      <w:r>
        <w:rPr>
          <w:rFonts w:ascii="Segoe UI" w:hAnsi="Segoe UI"/>
        </w:rPr>
        <w:t xml:space="preserve">Safeguarding and Child Protection are the </w:t>
      </w:r>
      <w:r>
        <w:rPr>
          <w:rFonts w:ascii="Segoe UI" w:hAnsi="Segoe UI"/>
          <w:i/>
        </w:rPr>
        <w:t>most important</w:t>
      </w:r>
      <w:r>
        <w:rPr>
          <w:rFonts w:ascii="Segoe UI" w:hAnsi="Segoe UI"/>
        </w:rPr>
        <w:t xml:space="preserve"> parts of everyone’s job at Glenmere Primary School. We ask everybody who works with our students to follow these guidelines. Whether you are a teacher, member of support staff, visitor or volunteer, we ask that you adhere to our policies and procedures whilst you are at our school. </w:t>
      </w:r>
    </w:p>
    <w:p w:rsidR="000B2A0D" w:rsidRDefault="000B2A0D">
      <w:pPr>
        <w:spacing w:line="276" w:lineRule="auto"/>
        <w:rPr>
          <w:rFonts w:ascii="Segoe UI" w:hAnsi="Segoe UI"/>
        </w:rPr>
      </w:pPr>
    </w:p>
    <w:p w:rsidR="000B2A0D" w:rsidRDefault="00202D93">
      <w:pPr>
        <w:spacing w:line="276" w:lineRule="auto"/>
        <w:rPr>
          <w:rFonts w:ascii="Segoe UI" w:hAnsi="Segoe UI"/>
          <w:b/>
          <w:u w:val="single"/>
        </w:rPr>
      </w:pPr>
      <w:r>
        <w:rPr>
          <w:rFonts w:ascii="Segoe UI" w:hAnsi="Segoe UI"/>
          <w:b/>
          <w:u w:val="single"/>
        </w:rPr>
        <w:t xml:space="preserve">Keeping Students Safe </w:t>
      </w:r>
    </w:p>
    <w:p w:rsidR="000B2A0D" w:rsidRDefault="00202D93">
      <w:pPr>
        <w:spacing w:line="276" w:lineRule="auto"/>
        <w:rPr>
          <w:rFonts w:ascii="Segoe UI" w:hAnsi="Segoe UI"/>
        </w:rPr>
      </w:pPr>
      <w:r>
        <w:rPr>
          <w:rFonts w:ascii="Segoe UI" w:hAnsi="Segoe UI"/>
        </w:rPr>
        <w:t xml:space="preserve">The School operates a policy of restricting unsupervised access to students to those adults who have been correctly vetted. All adults who work regularly with our young people must undertake an Enhanced Disclosure and Barring Service check which must be completed before you commence working with our young people. Adults visiting the site for meetings will be accompanied throughout their visit and do not need to be checked. They must sign in and out at Reception and wear a visitor’s badge at all times. Any unidentified adult in the school should be reported to the office immediately. For updated information on safeguarding children in Leicester visit: </w:t>
      </w:r>
      <w:hyperlink r:id="rId7" w:history="1">
        <w:r>
          <w:rPr>
            <w:rStyle w:val="Hyperlink"/>
            <w:rFonts w:ascii="Segoe UI" w:hAnsi="Segoe UI"/>
          </w:rPr>
          <w:t>www.lcitylscb.org</w:t>
        </w:r>
      </w:hyperlink>
    </w:p>
    <w:p w:rsidR="000B2A0D" w:rsidRDefault="000B2A0D">
      <w:pPr>
        <w:spacing w:line="276" w:lineRule="auto"/>
        <w:rPr>
          <w:rFonts w:ascii="Segoe UI" w:hAnsi="Segoe UI"/>
        </w:rPr>
      </w:pPr>
    </w:p>
    <w:p w:rsidR="000B2A0D" w:rsidRDefault="00202D93">
      <w:pPr>
        <w:spacing w:line="276" w:lineRule="auto"/>
        <w:rPr>
          <w:rFonts w:ascii="Segoe UI" w:hAnsi="Segoe UI"/>
          <w:b/>
          <w:u w:val="single"/>
        </w:rPr>
      </w:pPr>
      <w:r>
        <w:rPr>
          <w:rFonts w:ascii="Segoe UI" w:hAnsi="Segoe UI"/>
          <w:b/>
          <w:u w:val="single"/>
        </w:rPr>
        <w:t xml:space="preserve">Who’s who? </w:t>
      </w:r>
    </w:p>
    <w:p w:rsidR="000B2A0D" w:rsidRDefault="00202D93">
      <w:pPr>
        <w:spacing w:line="276" w:lineRule="auto"/>
        <w:rPr>
          <w:rFonts w:ascii="Segoe UI" w:hAnsi="Segoe UI"/>
        </w:rPr>
      </w:pPr>
      <w:r>
        <w:rPr>
          <w:rFonts w:ascii="Segoe UI" w:hAnsi="Segoe UI"/>
          <w:noProof/>
          <w:lang w:eastAsia="en-GB"/>
        </w:rPr>
        <mc:AlternateContent>
          <mc:Choice Requires="wps">
            <w:drawing>
              <wp:anchor distT="45720" distB="45720" distL="114300" distR="114300" simplePos="0" relativeHeight="251667456" behindDoc="1" locked="0" layoutInCell="1" allowOverlap="1">
                <wp:simplePos x="0" y="0"/>
                <wp:positionH relativeFrom="column">
                  <wp:posOffset>1521460</wp:posOffset>
                </wp:positionH>
                <wp:positionV relativeFrom="paragraph">
                  <wp:posOffset>920750</wp:posOffset>
                </wp:positionV>
                <wp:extent cx="1619885" cy="2196000"/>
                <wp:effectExtent l="0" t="0" r="18415" b="13970"/>
                <wp:wrapTight wrapText="bothSides">
                  <wp:wrapPolygon edited="0">
                    <wp:start x="0" y="0"/>
                    <wp:lineTo x="0" y="21550"/>
                    <wp:lineTo x="21592" y="21550"/>
                    <wp:lineTo x="21592"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196000"/>
                        </a:xfrm>
                        <a:prstGeom prst="rect">
                          <a:avLst/>
                        </a:prstGeom>
                        <a:solidFill>
                          <a:srgbClr val="FFFFFF"/>
                        </a:solidFill>
                        <a:ln w="9525">
                          <a:solidFill>
                            <a:srgbClr val="000000"/>
                          </a:solidFill>
                          <a:miter lim="800000"/>
                          <a:headEnd/>
                          <a:tailEnd/>
                        </a:ln>
                      </wps:spPr>
                      <wps:txbx>
                        <w:txbxContent>
                          <w:p w:rsidR="000B2A0D" w:rsidRDefault="00202D93">
                            <w:pPr>
                              <w:jc w:val="center"/>
                            </w:pPr>
                            <w:r>
                              <w:rPr>
                                <w:noProof/>
                                <w:lang w:eastAsia="en-GB"/>
                              </w:rPr>
                              <w:drawing>
                                <wp:inline distT="0" distB="0" distL="0" distR="0">
                                  <wp:extent cx="1095375" cy="14478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8000"/>
                                          <a:stretch/>
                                        </pic:blipFill>
                                        <pic:spPr bwMode="auto">
                                          <a:xfrm>
                                            <a:off x="0" y="0"/>
                                            <a:ext cx="1095375" cy="1447800"/>
                                          </a:xfrm>
                                          <a:prstGeom prst="rect">
                                            <a:avLst/>
                                          </a:prstGeom>
                                          <a:noFill/>
                                          <a:ln>
                                            <a:noFill/>
                                          </a:ln>
                                          <a:extLst>
                                            <a:ext uri="{53640926-AAD7-44D8-BBD7-CCE9431645EC}">
                                              <a14:shadowObscured xmlns:a14="http://schemas.microsoft.com/office/drawing/2010/main"/>
                                            </a:ext>
                                          </a:extLst>
                                        </pic:spPr>
                                      </pic:pic>
                                    </a:graphicData>
                                  </a:graphic>
                                </wp:inline>
                              </w:drawing>
                            </w:r>
                          </w:p>
                          <w:p w:rsidR="000B2A0D" w:rsidRDefault="00202D93">
                            <w:pPr>
                              <w:spacing w:after="0" w:line="240" w:lineRule="auto"/>
                              <w:jc w:val="center"/>
                            </w:pPr>
                            <w:r>
                              <w:t>Tami Dorrington</w:t>
                            </w:r>
                          </w:p>
                          <w:p w:rsidR="000B2A0D" w:rsidRDefault="00202D93">
                            <w:pPr>
                              <w:spacing w:after="0" w:line="240" w:lineRule="auto"/>
                              <w:jc w:val="center"/>
                            </w:pPr>
                            <w:r>
                              <w:t>Deputy Head and Deputy DSL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119.8pt;margin-top:72.5pt;width:127.55pt;height:172.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">
                <v:textbox>
                  <w:txbxContent>
                    <w:p>
                      <w:pPr>
                        <w:jc w:val="center"/>
                      </w:pPr>
                      <w:r>
                        <w:rPr>
                          <w:noProof/>
                        </w:rPr>
                        <w:drawing>
                          <wp:inline distT="0" distB="0" distL="0" distR="0">
                            <wp:extent cx="1095375" cy="14478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000"/>
                                    <a:stretch/>
                                  </pic:blipFill>
                                  <pic:spPr bwMode="auto">
                                    <a:xfrm>
                                      <a:off x="0" y="0"/>
                                      <a:ext cx="1095375" cy="1447800"/>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0" w:line="240" w:lineRule="auto"/>
                        <w:jc w:val="center"/>
                      </w:pPr>
                      <w:r>
                        <w:t>Tami Dorrington</w:t>
                      </w:r>
                    </w:p>
                    <w:p>
                      <w:pPr>
                        <w:spacing w:after="0" w:line="240" w:lineRule="auto"/>
                        <w:jc w:val="center"/>
                      </w:pPr>
                      <w:r>
                        <w:t>Deputy Head and Deputy DSL</w:t>
                      </w:r>
                    </w:p>
                  </w:txbxContent>
                </v:textbox>
                <w10:wrap type="tight"/>
              </v:shape>
            </w:pict>
          </mc:Fallback>
        </mc:AlternateContent>
      </w:r>
      <w:r>
        <w:rPr>
          <w:rFonts w:ascii="Segoe UI" w:hAnsi="Segoe UI"/>
          <w:noProof/>
          <w:lang w:eastAsia="en-GB"/>
        </w:rPr>
        <mc:AlternateContent>
          <mc:Choice Requires="wps">
            <w:drawing>
              <wp:anchor distT="45720" distB="45720" distL="114300" distR="114300" simplePos="0" relativeHeight="251665408" behindDoc="1" locked="0" layoutInCell="1" allowOverlap="1">
                <wp:simplePos x="0" y="0"/>
                <wp:positionH relativeFrom="column">
                  <wp:posOffset>3219450</wp:posOffset>
                </wp:positionH>
                <wp:positionV relativeFrom="paragraph">
                  <wp:posOffset>922655</wp:posOffset>
                </wp:positionV>
                <wp:extent cx="1620000" cy="2196000"/>
                <wp:effectExtent l="0" t="0" r="18415" b="13970"/>
                <wp:wrapTight wrapText="bothSides">
                  <wp:wrapPolygon edited="0">
                    <wp:start x="0" y="0"/>
                    <wp:lineTo x="0" y="21550"/>
                    <wp:lineTo x="21592" y="21550"/>
                    <wp:lineTo x="21592"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196000"/>
                        </a:xfrm>
                        <a:prstGeom prst="rect">
                          <a:avLst/>
                        </a:prstGeom>
                        <a:solidFill>
                          <a:srgbClr val="FFFFFF"/>
                        </a:solidFill>
                        <a:ln w="9525">
                          <a:solidFill>
                            <a:srgbClr val="000000"/>
                          </a:solidFill>
                          <a:miter lim="800000"/>
                          <a:headEnd/>
                          <a:tailEnd/>
                        </a:ln>
                      </wps:spPr>
                      <wps:txbx>
                        <w:txbxContent>
                          <w:p w:rsidR="000B2A0D" w:rsidRDefault="00202D93">
                            <w:pPr>
                              <w:jc w:val="center"/>
                            </w:pPr>
                            <w:r>
                              <w:rPr>
                                <w:noProof/>
                                <w:lang w:eastAsia="en-GB"/>
                              </w:rPr>
                              <w:drawing>
                                <wp:inline distT="0" distB="0" distL="0" distR="0">
                                  <wp:extent cx="1133475" cy="14287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428750"/>
                                          </a:xfrm>
                                          <a:prstGeom prst="rect">
                                            <a:avLst/>
                                          </a:prstGeom>
                                          <a:noFill/>
                                          <a:ln>
                                            <a:noFill/>
                                          </a:ln>
                                        </pic:spPr>
                                      </pic:pic>
                                    </a:graphicData>
                                  </a:graphic>
                                </wp:inline>
                              </w:drawing>
                            </w:r>
                          </w:p>
                          <w:p w:rsidR="000B2A0D" w:rsidRDefault="00202D93">
                            <w:pPr>
                              <w:spacing w:after="0" w:line="240" w:lineRule="auto"/>
                              <w:jc w:val="center"/>
                            </w:pPr>
                            <w:r>
                              <w:t xml:space="preserve">Karen </w:t>
                            </w:r>
                            <w:proofErr w:type="spellStart"/>
                            <w:r>
                              <w:t>Sobieraj</w:t>
                            </w:r>
                            <w:proofErr w:type="spellEnd"/>
                          </w:p>
                          <w:p w:rsidR="000B2A0D" w:rsidRDefault="00202D93">
                            <w:pPr>
                              <w:spacing w:after="0" w:line="240" w:lineRule="auto"/>
                              <w:jc w:val="center"/>
                            </w:pPr>
                            <w:r>
                              <w:t>Chair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7" type="#_x0000_t202" style="position:absolute;margin-left:253.5pt;margin-top:72.65pt;width:127.55pt;height:172.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">
                <v:textbox>
                  <w:txbxContent>
                    <w:p>
                      <w:pPr>
                        <w:jc w:val="center"/>
                      </w:pPr>
                      <w:r>
                        <w:rPr>
                          <w:noProof/>
                        </w:rPr>
                        <w:drawing>
                          <wp:inline distT="0" distB="0" distL="0" distR="0">
                            <wp:extent cx="1133475" cy="14287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428750"/>
                                    </a:xfrm>
                                    <a:prstGeom prst="rect">
                                      <a:avLst/>
                                    </a:prstGeom>
                                    <a:noFill/>
                                    <a:ln>
                                      <a:noFill/>
                                    </a:ln>
                                  </pic:spPr>
                                </pic:pic>
                              </a:graphicData>
                            </a:graphic>
                          </wp:inline>
                        </w:drawing>
                      </w:r>
                    </w:p>
                    <w:p>
                      <w:pPr>
                        <w:spacing w:after="0" w:line="240" w:lineRule="auto"/>
                        <w:jc w:val="center"/>
                      </w:pPr>
                      <w:r>
                        <w:t xml:space="preserve">Karen </w:t>
                      </w:r>
                      <w:proofErr w:type="spellStart"/>
                      <w:r>
                        <w:t>Sobieraj</w:t>
                      </w:r>
                      <w:proofErr w:type="spellEnd"/>
                    </w:p>
                    <w:p>
                      <w:pPr>
                        <w:spacing w:after="0" w:line="240" w:lineRule="auto"/>
                        <w:jc w:val="center"/>
                      </w:pPr>
                      <w:r>
                        <w:t>Chair of Governors</w:t>
                      </w:r>
                    </w:p>
                  </w:txbxContent>
                </v:textbox>
                <w10:wrap type="tight"/>
              </v:shape>
            </w:pict>
          </mc:Fallback>
        </mc:AlternateContent>
      </w:r>
      <w:r>
        <w:rPr>
          <w:rFonts w:ascii="Segoe UI" w:hAnsi="Segoe UI"/>
          <w:noProof/>
          <w:lang w:eastAsia="en-GB"/>
        </w:rPr>
        <mc:AlternateContent>
          <mc:Choice Requires="wps">
            <w:drawing>
              <wp:anchor distT="45720" distB="45720" distL="114300" distR="114300" simplePos="0" relativeHeight="251663360" behindDoc="1" locked="0" layoutInCell="1" allowOverlap="1">
                <wp:simplePos x="0" y="0"/>
                <wp:positionH relativeFrom="column">
                  <wp:posOffset>4893310</wp:posOffset>
                </wp:positionH>
                <wp:positionV relativeFrom="paragraph">
                  <wp:posOffset>921385</wp:posOffset>
                </wp:positionV>
                <wp:extent cx="1619250" cy="2196000"/>
                <wp:effectExtent l="0" t="0" r="19050" b="13970"/>
                <wp:wrapTight wrapText="bothSides">
                  <wp:wrapPolygon edited="0">
                    <wp:start x="0" y="0"/>
                    <wp:lineTo x="0" y="21550"/>
                    <wp:lineTo x="21600" y="2155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196000"/>
                        </a:xfrm>
                        <a:prstGeom prst="rect">
                          <a:avLst/>
                        </a:prstGeom>
                        <a:solidFill>
                          <a:srgbClr val="FFFFFF"/>
                        </a:solidFill>
                        <a:ln w="9525">
                          <a:solidFill>
                            <a:srgbClr val="000000"/>
                          </a:solidFill>
                          <a:miter lim="800000"/>
                          <a:headEnd/>
                          <a:tailEnd/>
                        </a:ln>
                      </wps:spPr>
                      <wps:txbx>
                        <w:txbxContent>
                          <w:p w:rsidR="000B2A0D" w:rsidRDefault="00202D93">
                            <w:pPr>
                              <w:jc w:val="center"/>
                            </w:pPr>
                            <w:r>
                              <w:rPr>
                                <w:noProof/>
                                <w:lang w:eastAsia="en-GB"/>
                              </w:rPr>
                              <w:drawing>
                                <wp:inline distT="0" distB="0" distL="0" distR="0">
                                  <wp:extent cx="1104400" cy="1428115"/>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8013" r="7524"/>
                                          <a:stretch/>
                                        </pic:blipFill>
                                        <pic:spPr bwMode="auto">
                                          <a:xfrm>
                                            <a:off x="0" y="0"/>
                                            <a:ext cx="1105239" cy="1429200"/>
                                          </a:xfrm>
                                          <a:prstGeom prst="rect">
                                            <a:avLst/>
                                          </a:prstGeom>
                                          <a:noFill/>
                                          <a:ln>
                                            <a:noFill/>
                                          </a:ln>
                                          <a:extLst>
                                            <a:ext uri="{53640926-AAD7-44D8-BBD7-CCE9431645EC}">
                                              <a14:shadowObscured xmlns:a14="http://schemas.microsoft.com/office/drawing/2010/main"/>
                                            </a:ext>
                                          </a:extLst>
                                        </pic:spPr>
                                      </pic:pic>
                                    </a:graphicData>
                                  </a:graphic>
                                </wp:inline>
                              </w:drawing>
                            </w:r>
                          </w:p>
                          <w:p w:rsidR="000B2A0D" w:rsidRDefault="00202D93">
                            <w:pPr>
                              <w:spacing w:after="0" w:line="240" w:lineRule="auto"/>
                              <w:jc w:val="center"/>
                            </w:pPr>
                            <w:r>
                              <w:t>Wendy Fleming</w:t>
                            </w:r>
                          </w:p>
                          <w:p w:rsidR="000B2A0D" w:rsidRDefault="00202D93">
                            <w:pPr>
                              <w:spacing w:after="0" w:line="240" w:lineRule="auto"/>
                              <w:jc w:val="center"/>
                            </w:pPr>
                            <w:r>
                              <w:t>Governor - 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8" type="#_x0000_t202" style="position:absolute;margin-left:385.3pt;margin-top:72.55pt;width:127.5pt;height:172.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">
                <v:textbox>
                  <w:txbxContent>
                    <w:p>
                      <w:pPr>
                        <w:jc w:val="center"/>
                      </w:pPr>
                      <w:r>
                        <w:rPr>
                          <w:noProof/>
                        </w:rPr>
                        <w:drawing>
                          <wp:inline distT="0" distB="0" distL="0" distR="0">
                            <wp:extent cx="1104400" cy="1428115"/>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8013" r="7524"/>
                                    <a:stretch/>
                                  </pic:blipFill>
                                  <pic:spPr bwMode="auto">
                                    <a:xfrm>
                                      <a:off x="0" y="0"/>
                                      <a:ext cx="1105239" cy="1429200"/>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0" w:line="240" w:lineRule="auto"/>
                        <w:jc w:val="center"/>
                      </w:pPr>
                      <w:r>
                        <w:t>Wendy Fleming</w:t>
                      </w:r>
                    </w:p>
                    <w:p>
                      <w:pPr>
                        <w:spacing w:after="0" w:line="240" w:lineRule="auto"/>
                        <w:jc w:val="center"/>
                      </w:pPr>
                      <w:r>
                        <w:t>Governor - Safeguarding</w:t>
                      </w:r>
                    </w:p>
                  </w:txbxContent>
                </v:textbox>
                <w10:wrap type="tight"/>
              </v:shape>
            </w:pict>
          </mc:Fallback>
        </mc:AlternateContent>
      </w:r>
      <w:r>
        <w:rPr>
          <w:rFonts w:ascii="Segoe UI" w:hAnsi="Segoe UI"/>
          <w:noProof/>
          <w:lang w:eastAsia="en-GB"/>
        </w:rPr>
        <mc:AlternateContent>
          <mc:Choice Requires="wps">
            <w:drawing>
              <wp:anchor distT="45720" distB="45720" distL="114300" distR="114300" simplePos="0" relativeHeight="251669504" behindDoc="1" locked="0" layoutInCell="1" allowOverlap="1">
                <wp:simplePos x="0" y="0"/>
                <wp:positionH relativeFrom="column">
                  <wp:posOffset>-212090</wp:posOffset>
                </wp:positionH>
                <wp:positionV relativeFrom="paragraph">
                  <wp:posOffset>924560</wp:posOffset>
                </wp:positionV>
                <wp:extent cx="1620000" cy="2196000"/>
                <wp:effectExtent l="0" t="0" r="18415" b="13970"/>
                <wp:wrapTight wrapText="bothSides">
                  <wp:wrapPolygon edited="0">
                    <wp:start x="0" y="0"/>
                    <wp:lineTo x="0" y="21550"/>
                    <wp:lineTo x="21592" y="21550"/>
                    <wp:lineTo x="21592"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196000"/>
                        </a:xfrm>
                        <a:prstGeom prst="rect">
                          <a:avLst/>
                        </a:prstGeom>
                        <a:solidFill>
                          <a:srgbClr val="FFFFFF"/>
                        </a:solidFill>
                        <a:ln w="9525">
                          <a:solidFill>
                            <a:srgbClr val="000000"/>
                          </a:solidFill>
                          <a:miter lim="800000"/>
                          <a:headEnd/>
                          <a:tailEnd/>
                        </a:ln>
                      </wps:spPr>
                      <wps:txbx>
                        <w:txbxContent>
                          <w:p w:rsidR="000B2A0D" w:rsidRDefault="00202D93">
                            <w:pPr>
                              <w:spacing w:after="0" w:line="240" w:lineRule="auto"/>
                              <w:jc w:val="center"/>
                            </w:pPr>
                            <w:r>
                              <w:rPr>
                                <w:noProof/>
                                <w:lang w:eastAsia="en-GB"/>
                              </w:rPr>
                              <w:drawing>
                                <wp:inline distT="0" distB="0" distL="0" distR="0">
                                  <wp:extent cx="1114521" cy="1440000"/>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521" cy="1440000"/>
                                          </a:xfrm>
                                          <a:prstGeom prst="rect">
                                            <a:avLst/>
                                          </a:prstGeom>
                                          <a:noFill/>
                                          <a:ln>
                                            <a:noFill/>
                                          </a:ln>
                                        </pic:spPr>
                                      </pic:pic>
                                    </a:graphicData>
                                  </a:graphic>
                                </wp:inline>
                              </w:drawing>
                            </w:r>
                          </w:p>
                          <w:p w:rsidR="000B2A0D" w:rsidRDefault="000B2A0D">
                            <w:pPr>
                              <w:spacing w:after="0" w:line="240" w:lineRule="auto"/>
                              <w:jc w:val="center"/>
                              <w:rPr>
                                <w:sz w:val="12"/>
                              </w:rPr>
                            </w:pPr>
                          </w:p>
                          <w:p w:rsidR="000B2A0D" w:rsidRDefault="00202D93">
                            <w:pPr>
                              <w:spacing w:after="0" w:line="240" w:lineRule="auto"/>
                              <w:jc w:val="center"/>
                            </w:pPr>
                            <w:r>
                              <w:t>Sam Conlon</w:t>
                            </w:r>
                          </w:p>
                          <w:p w:rsidR="000B2A0D" w:rsidRDefault="00202D93">
                            <w:pPr>
                              <w:spacing w:after="0" w:line="240" w:lineRule="auto"/>
                              <w:jc w:val="center"/>
                            </w:pPr>
                            <w:r>
                              <w:t>Headteacher and DSL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9" type="#_x0000_t202" style="position:absolute;margin-left:-16.7pt;margin-top:72.8pt;width:127.55pt;height:172.9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">
                <v:textbox>
                  <w:txbxContent>
                    <w:p>
                      <w:pPr>
                        <w:spacing w:after="0" w:line="240" w:lineRule="auto"/>
                        <w:jc w:val="center"/>
                      </w:pPr>
                      <w:r>
                        <w:rPr>
                          <w:noProof/>
                        </w:rPr>
                        <w:drawing>
                          <wp:inline distT="0" distB="0" distL="0" distR="0">
                            <wp:extent cx="1114521" cy="1440000"/>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521" cy="1440000"/>
                                    </a:xfrm>
                                    <a:prstGeom prst="rect">
                                      <a:avLst/>
                                    </a:prstGeom>
                                    <a:noFill/>
                                    <a:ln>
                                      <a:noFill/>
                                    </a:ln>
                                  </pic:spPr>
                                </pic:pic>
                              </a:graphicData>
                            </a:graphic>
                          </wp:inline>
                        </w:drawing>
                      </w:r>
                    </w:p>
                    <w:p>
                      <w:pPr>
                        <w:spacing w:after="0" w:line="240" w:lineRule="auto"/>
                        <w:jc w:val="center"/>
                        <w:rPr>
                          <w:sz w:val="12"/>
                        </w:rPr>
                      </w:pPr>
                    </w:p>
                    <w:p>
                      <w:pPr>
                        <w:spacing w:after="0" w:line="240" w:lineRule="auto"/>
                        <w:jc w:val="center"/>
                      </w:pPr>
                      <w:r>
                        <w:t>Sam Conlon</w:t>
                      </w:r>
                    </w:p>
                    <w:p>
                      <w:pPr>
                        <w:spacing w:after="0" w:line="240" w:lineRule="auto"/>
                        <w:jc w:val="center"/>
                      </w:pPr>
                      <w:r>
                        <w:t>Headteacher and DSL</w:t>
                      </w:r>
                    </w:p>
                  </w:txbxContent>
                </v:textbox>
                <w10:wrap type="tight"/>
              </v:shape>
            </w:pict>
          </mc:Fallback>
        </mc:AlternateContent>
      </w:r>
      <w:r>
        <w:rPr>
          <w:rFonts w:ascii="Segoe UI" w:hAnsi="Segoe UI"/>
        </w:rPr>
        <w:t xml:space="preserve">If you have any child protection concerns about a young person you meet at Glenmere Primary School, you should immediately report these to a member of staff. If you feel a young person is at risk, or is the subject of abuse, you should contact one of the Designated Safeguarding Leads: </w:t>
      </w:r>
    </w:p>
    <w:p w:rsidR="000B2A0D" w:rsidRDefault="000B2A0D">
      <w:pPr>
        <w:rPr>
          <w:rFonts w:ascii="Segoe UI" w:hAnsi="Segoe UI"/>
        </w:rPr>
      </w:pPr>
    </w:p>
    <w:p w:rsidR="000B2A0D" w:rsidRDefault="000B2A0D">
      <w:pPr>
        <w:rPr>
          <w:rFonts w:ascii="Segoe UI" w:hAnsi="Segoe UI"/>
        </w:rPr>
      </w:pPr>
    </w:p>
    <w:p w:rsidR="000B2A0D" w:rsidRDefault="000B2A0D">
      <w:pPr>
        <w:rPr>
          <w:rFonts w:ascii="Segoe UI" w:hAnsi="Segoe UI"/>
        </w:rPr>
      </w:pPr>
    </w:p>
    <w:p w:rsidR="000B2A0D" w:rsidRDefault="00202D93">
      <w:pPr>
        <w:rPr>
          <w:rFonts w:ascii="Segoe UI" w:hAnsi="Segoe UI"/>
        </w:rPr>
      </w:pPr>
      <w:r>
        <w:rPr>
          <w:rFonts w:ascii="Segoe UI" w:hAnsi="Segoe UI"/>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483235</wp:posOffset>
                </wp:positionH>
                <wp:positionV relativeFrom="paragraph">
                  <wp:posOffset>137160</wp:posOffset>
                </wp:positionV>
                <wp:extent cx="5514975" cy="185547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55470"/>
                        </a:xfrm>
                        <a:prstGeom prst="rect">
                          <a:avLst/>
                        </a:prstGeom>
                        <a:solidFill>
                          <a:srgbClr val="FFFFFF"/>
                        </a:solidFill>
                        <a:ln w="9525">
                          <a:solidFill>
                            <a:srgbClr val="000000"/>
                          </a:solidFill>
                          <a:miter lim="800000"/>
                          <a:headEnd/>
                          <a:tailEnd/>
                        </a:ln>
                      </wps:spPr>
                      <wps:txbx>
                        <w:txbxContent>
                          <w:p w:rsidR="000B2A0D" w:rsidRDefault="00202D93">
                            <w:pPr>
                              <w:rPr>
                                <w:rFonts w:ascii="Segoe UI" w:hAnsi="Segoe UI"/>
                                <w:b/>
                                <w:u w:val="single"/>
                              </w:rPr>
                            </w:pPr>
                            <w:r>
                              <w:rPr>
                                <w:rFonts w:ascii="Segoe UI" w:hAnsi="Segoe UI"/>
                                <w:b/>
                                <w:u w:val="single"/>
                              </w:rPr>
                              <w:t xml:space="preserve">What should you report? </w:t>
                            </w:r>
                          </w:p>
                          <w:p w:rsidR="000B2A0D" w:rsidRDefault="00202D93">
                            <w:pPr>
                              <w:pStyle w:val="ListParagraph"/>
                              <w:numPr>
                                <w:ilvl w:val="0"/>
                                <w:numId w:val="1"/>
                              </w:numPr>
                              <w:rPr>
                                <w:rFonts w:ascii="Segoe UI" w:hAnsi="Segoe UI"/>
                              </w:rPr>
                            </w:pPr>
                            <w:r>
                              <w:rPr>
                                <w:rFonts w:ascii="Segoe UI" w:hAnsi="Segoe UI"/>
                              </w:rPr>
                              <w:t xml:space="preserve">Does the child seem to be unfed or unkempt? </w:t>
                            </w:r>
                          </w:p>
                          <w:p w:rsidR="000B2A0D" w:rsidRDefault="00202D93">
                            <w:pPr>
                              <w:pStyle w:val="ListParagraph"/>
                              <w:numPr>
                                <w:ilvl w:val="0"/>
                                <w:numId w:val="1"/>
                              </w:numPr>
                              <w:rPr>
                                <w:rFonts w:ascii="Segoe UI" w:hAnsi="Segoe UI"/>
                              </w:rPr>
                            </w:pPr>
                            <w:r>
                              <w:rPr>
                                <w:rFonts w:ascii="Segoe UI" w:hAnsi="Segoe UI"/>
                              </w:rPr>
                              <w:t xml:space="preserve">Does the child seem to be bruised or have injuries? </w:t>
                            </w:r>
                          </w:p>
                          <w:p w:rsidR="000B2A0D" w:rsidRDefault="00202D93">
                            <w:pPr>
                              <w:pStyle w:val="ListParagraph"/>
                              <w:numPr>
                                <w:ilvl w:val="0"/>
                                <w:numId w:val="1"/>
                              </w:numPr>
                              <w:rPr>
                                <w:rFonts w:ascii="Segoe UI" w:hAnsi="Segoe UI"/>
                              </w:rPr>
                            </w:pPr>
                            <w:r>
                              <w:rPr>
                                <w:rFonts w:ascii="Segoe UI" w:hAnsi="Segoe UI"/>
                              </w:rPr>
                              <w:t xml:space="preserve">Does the child talk inappropriately about violence (e.g. at home)? </w:t>
                            </w:r>
                          </w:p>
                          <w:p w:rsidR="000B2A0D" w:rsidRDefault="00202D93">
                            <w:pPr>
                              <w:pStyle w:val="ListParagraph"/>
                              <w:numPr>
                                <w:ilvl w:val="0"/>
                                <w:numId w:val="1"/>
                              </w:numPr>
                              <w:rPr>
                                <w:rFonts w:ascii="Segoe UI" w:hAnsi="Segoe UI"/>
                              </w:rPr>
                            </w:pPr>
                            <w:r>
                              <w:rPr>
                                <w:rFonts w:ascii="Segoe UI" w:hAnsi="Segoe UI"/>
                              </w:rPr>
                              <w:t xml:space="preserve">Does the child act in an inappropriate manner, relating to sexual matters, for their age? </w:t>
                            </w:r>
                          </w:p>
                          <w:p w:rsidR="000B2A0D" w:rsidRDefault="00202D93">
                            <w:pPr>
                              <w:pStyle w:val="ListParagraph"/>
                              <w:numPr>
                                <w:ilvl w:val="0"/>
                                <w:numId w:val="1"/>
                              </w:numPr>
                              <w:rPr>
                                <w:rFonts w:ascii="Segoe UI" w:hAnsi="Segoe UI"/>
                              </w:rPr>
                            </w:pPr>
                            <w:r>
                              <w:rPr>
                                <w:rFonts w:ascii="Segoe UI" w:hAnsi="Segoe UI"/>
                              </w:rPr>
                              <w:t>Does the parent talk about violence in the home? This list is not exhaustive — please report anything that gives you cause for concern.</w:t>
                            </w:r>
                          </w:p>
                          <w:p w:rsidR="000B2A0D" w:rsidRDefault="000B2A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0" type="#_x0000_t202" style="position:absolute;margin-left:38.05pt;margin-top:10.8pt;width:434.25pt;height:14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">
                <v:textbox>
                  <w:txbxContent>
                    <w:p>
                      <w:pPr>
                        <w:rPr>
                          <w:rFonts w:ascii="Segoe UI" w:hAnsi="Segoe UI"/>
                          <w:b/>
                          <w:u w:val="single"/>
                        </w:rPr>
                      </w:pPr>
                      <w:r>
                        <w:rPr>
                          <w:rFonts w:ascii="Segoe UI" w:hAnsi="Segoe UI"/>
                          <w:b/>
                          <w:u w:val="single"/>
                        </w:rPr>
                        <w:t xml:space="preserve">What should you report? </w:t>
                      </w:r>
                    </w:p>
                    <w:p>
                      <w:pPr>
                        <w:pStyle w:val="ListParagraph"/>
                        <w:numPr>
                          <w:ilvl w:val="0"/>
                          <w:numId w:val="1"/>
                        </w:numPr>
                        <w:rPr>
                          <w:rFonts w:ascii="Segoe UI" w:hAnsi="Segoe UI"/>
                        </w:rPr>
                      </w:pPr>
                      <w:r>
                        <w:rPr>
                          <w:rFonts w:ascii="Segoe UI" w:hAnsi="Segoe UI"/>
                        </w:rPr>
                        <w:t xml:space="preserve">Does the child seem to be unfed or unkempt? </w:t>
                      </w:r>
                    </w:p>
                    <w:p>
                      <w:pPr>
                        <w:pStyle w:val="ListParagraph"/>
                        <w:numPr>
                          <w:ilvl w:val="0"/>
                          <w:numId w:val="1"/>
                        </w:numPr>
                        <w:rPr>
                          <w:rFonts w:ascii="Segoe UI" w:hAnsi="Segoe UI"/>
                        </w:rPr>
                      </w:pPr>
                      <w:r>
                        <w:rPr>
                          <w:rFonts w:ascii="Segoe UI" w:hAnsi="Segoe UI"/>
                        </w:rPr>
                        <w:t xml:space="preserve">Does the child seem to be bruised or have injuries? </w:t>
                      </w:r>
                    </w:p>
                    <w:p>
                      <w:pPr>
                        <w:pStyle w:val="ListParagraph"/>
                        <w:numPr>
                          <w:ilvl w:val="0"/>
                          <w:numId w:val="1"/>
                        </w:numPr>
                        <w:rPr>
                          <w:rFonts w:ascii="Segoe UI" w:hAnsi="Segoe UI"/>
                        </w:rPr>
                      </w:pPr>
                      <w:r>
                        <w:rPr>
                          <w:rFonts w:ascii="Segoe UI" w:hAnsi="Segoe UI"/>
                        </w:rPr>
                        <w:t xml:space="preserve">Does the child talk inappropriately about violence (e.g. at home)? </w:t>
                      </w:r>
                    </w:p>
                    <w:p>
                      <w:pPr>
                        <w:pStyle w:val="ListParagraph"/>
                        <w:numPr>
                          <w:ilvl w:val="0"/>
                          <w:numId w:val="1"/>
                        </w:numPr>
                        <w:rPr>
                          <w:rFonts w:ascii="Segoe UI" w:hAnsi="Segoe UI"/>
                        </w:rPr>
                      </w:pPr>
                      <w:r>
                        <w:rPr>
                          <w:rFonts w:ascii="Segoe UI" w:hAnsi="Segoe UI"/>
                        </w:rPr>
                        <w:t xml:space="preserve">Does the child act in an inappropriate manner, relating to sexual matters, for their age? </w:t>
                      </w:r>
                    </w:p>
                    <w:p>
                      <w:pPr>
                        <w:pStyle w:val="ListParagraph"/>
                        <w:numPr>
                          <w:ilvl w:val="0"/>
                          <w:numId w:val="1"/>
                        </w:numPr>
                        <w:rPr>
                          <w:rFonts w:ascii="Segoe UI" w:hAnsi="Segoe UI"/>
                        </w:rPr>
                      </w:pPr>
                      <w:r>
                        <w:rPr>
                          <w:rFonts w:ascii="Segoe UI" w:hAnsi="Segoe UI"/>
                        </w:rPr>
                        <w:t>Does the parent talk about violence in the home? This list is not exhaustive — please report anything that gives you cause for concern.</w:t>
                      </w:r>
                    </w:p>
                    <w:p/>
                  </w:txbxContent>
                </v:textbox>
                <w10:wrap type="square"/>
              </v:shape>
            </w:pict>
          </mc:Fallback>
        </mc:AlternateContent>
      </w:r>
    </w:p>
    <w:p w:rsidR="000B2A0D" w:rsidRDefault="00202D93">
      <w:pPr>
        <w:tabs>
          <w:tab w:val="left" w:pos="2085"/>
        </w:tabs>
        <w:rPr>
          <w:rFonts w:ascii="Segoe UI" w:hAnsi="Segoe UI"/>
        </w:rPr>
      </w:pPr>
      <w:r>
        <w:rPr>
          <w:rFonts w:ascii="Segoe UI" w:hAnsi="Segoe UI"/>
        </w:rPr>
        <w:tab/>
      </w:r>
    </w:p>
    <w:p w:rsidR="000B2A0D" w:rsidRDefault="00202D93">
      <w:pPr>
        <w:rPr>
          <w:rFonts w:ascii="Segoe UI" w:hAnsi="Segoe UI"/>
          <w:b/>
          <w:u w:val="single"/>
        </w:rPr>
      </w:pPr>
      <w:r>
        <w:rPr>
          <w:rFonts w:ascii="Segoe UI" w:hAnsi="Segoe UI"/>
          <w:b/>
          <w:noProof/>
          <w:u w:val="single"/>
          <w:lang w:eastAsia="en-GB"/>
        </w:rPr>
        <mc:AlternateContent>
          <mc:Choice Requires="wps">
            <w:drawing>
              <wp:anchor distT="45720" distB="45720" distL="114300" distR="114300" simplePos="0" relativeHeight="251661312" behindDoc="0" locked="0" layoutInCell="1" allowOverlap="1">
                <wp:simplePos x="0" y="0"/>
                <wp:positionH relativeFrom="column">
                  <wp:posOffset>483235</wp:posOffset>
                </wp:positionH>
                <wp:positionV relativeFrom="paragraph">
                  <wp:posOffset>194310</wp:posOffset>
                </wp:positionV>
                <wp:extent cx="5514975" cy="19335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933575"/>
                        </a:xfrm>
                        <a:prstGeom prst="rect">
                          <a:avLst/>
                        </a:prstGeom>
                        <a:solidFill>
                          <a:srgbClr val="FFFFFF"/>
                        </a:solidFill>
                        <a:ln w="9525">
                          <a:solidFill>
                            <a:srgbClr val="000000"/>
                          </a:solidFill>
                          <a:miter lim="800000"/>
                          <a:headEnd/>
                          <a:tailEnd/>
                        </a:ln>
                      </wps:spPr>
                      <wps:txbx>
                        <w:txbxContent>
                          <w:p w:rsidR="000B2A0D" w:rsidRDefault="00202D93">
                            <w:pPr>
                              <w:rPr>
                                <w:rFonts w:ascii="Segoe UI" w:hAnsi="Segoe UI"/>
                                <w:b/>
                                <w:u w:val="single"/>
                              </w:rPr>
                            </w:pPr>
                            <w:r>
                              <w:rPr>
                                <w:rFonts w:ascii="Segoe UI" w:hAnsi="Segoe UI"/>
                                <w:b/>
                                <w:u w:val="single"/>
                              </w:rPr>
                              <w:t xml:space="preserve">What if the child wants to tell me something? </w:t>
                            </w:r>
                          </w:p>
                          <w:p w:rsidR="000B2A0D" w:rsidRDefault="00202D93">
                            <w:pPr>
                              <w:rPr>
                                <w:rFonts w:ascii="Segoe UI" w:hAnsi="Segoe UI"/>
                              </w:rPr>
                            </w:pPr>
                            <w:r>
                              <w:rPr>
                                <w:rFonts w:ascii="Segoe UI" w:hAnsi="Segoe UI"/>
                              </w:rPr>
                              <w:t xml:space="preserve">If a child begins to tell you about something that is happening to them you should: </w:t>
                            </w:r>
                          </w:p>
                          <w:p w:rsidR="000B2A0D" w:rsidRDefault="00202D93">
                            <w:pPr>
                              <w:pStyle w:val="ListParagraph"/>
                              <w:numPr>
                                <w:ilvl w:val="0"/>
                                <w:numId w:val="2"/>
                              </w:numPr>
                              <w:rPr>
                                <w:rFonts w:ascii="Segoe UI" w:hAnsi="Segoe UI"/>
                              </w:rPr>
                            </w:pPr>
                            <w:r>
                              <w:rPr>
                                <w:rFonts w:ascii="Segoe UI" w:hAnsi="Segoe UI"/>
                              </w:rPr>
                              <w:t>Tell them that you want to make sure they are safe</w:t>
                            </w:r>
                          </w:p>
                          <w:p w:rsidR="000B2A0D" w:rsidRDefault="00202D93">
                            <w:pPr>
                              <w:pStyle w:val="ListParagraph"/>
                              <w:numPr>
                                <w:ilvl w:val="0"/>
                                <w:numId w:val="2"/>
                              </w:numPr>
                              <w:rPr>
                                <w:rFonts w:ascii="Segoe UI" w:hAnsi="Segoe UI"/>
                              </w:rPr>
                            </w:pPr>
                            <w:r>
                              <w:rPr>
                                <w:rFonts w:ascii="Segoe UI" w:hAnsi="Segoe UI"/>
                              </w:rPr>
                              <w:t>Tell them that you will have to pass on what they tell you to help keep them safe</w:t>
                            </w:r>
                          </w:p>
                          <w:p w:rsidR="000B2A0D" w:rsidRDefault="00202D93">
                            <w:pPr>
                              <w:pStyle w:val="ListParagraph"/>
                              <w:numPr>
                                <w:ilvl w:val="0"/>
                                <w:numId w:val="2"/>
                              </w:numPr>
                              <w:rPr>
                                <w:rFonts w:ascii="Segoe UI" w:hAnsi="Segoe UI"/>
                              </w:rPr>
                            </w:pPr>
                            <w:r>
                              <w:rPr>
                                <w:rFonts w:ascii="Segoe UI" w:hAnsi="Segoe UI"/>
                              </w:rPr>
                              <w:t>Listen carefully and try not to ask any leading questions</w:t>
                            </w:r>
                          </w:p>
                          <w:p w:rsidR="000B2A0D" w:rsidRDefault="00202D93">
                            <w:pPr>
                              <w:pStyle w:val="ListParagraph"/>
                              <w:numPr>
                                <w:ilvl w:val="0"/>
                                <w:numId w:val="2"/>
                              </w:numPr>
                            </w:pPr>
                            <w:r>
                              <w:rPr>
                                <w:rFonts w:ascii="Segoe UI" w:hAnsi="Segoe UI"/>
                              </w:rPr>
                              <w:t>See a Designated Safeguarding Professional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1" type="#_x0000_t202" style="position:absolute;margin-left:38.05pt;margin-top:15.3pt;width:434.25pt;height:1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">
                <v:textbox>
                  <w:txbxContent>
                    <w:p>
                      <w:pPr>
                        <w:rPr>
                          <w:rFonts w:ascii="Segoe UI" w:hAnsi="Segoe UI"/>
                          <w:b/>
                          <w:u w:val="single"/>
                        </w:rPr>
                      </w:pPr>
                      <w:r>
                        <w:rPr>
                          <w:rFonts w:ascii="Segoe UI" w:hAnsi="Segoe UI"/>
                          <w:b/>
                          <w:u w:val="single"/>
                        </w:rPr>
                        <w:t xml:space="preserve">What if the child wants to tell me something? </w:t>
                      </w:r>
                    </w:p>
                    <w:p>
                      <w:pPr>
                        <w:rPr>
                          <w:rFonts w:ascii="Segoe UI" w:hAnsi="Segoe UI"/>
                        </w:rPr>
                      </w:pPr>
                      <w:r>
                        <w:rPr>
                          <w:rFonts w:ascii="Segoe UI" w:hAnsi="Segoe UI"/>
                        </w:rPr>
                        <w:t xml:space="preserve">If a child begins to tell you about something that is happening to them you should: </w:t>
                      </w:r>
                    </w:p>
                    <w:p>
                      <w:pPr>
                        <w:pStyle w:val="ListParagraph"/>
                        <w:numPr>
                          <w:ilvl w:val="0"/>
                          <w:numId w:val="2"/>
                        </w:numPr>
                        <w:rPr>
                          <w:rFonts w:ascii="Segoe UI" w:hAnsi="Segoe UI"/>
                        </w:rPr>
                      </w:pPr>
                      <w:r>
                        <w:rPr>
                          <w:rFonts w:ascii="Segoe UI" w:hAnsi="Segoe UI"/>
                        </w:rPr>
                        <w:t>Tell them that you want to make sure they are safe</w:t>
                      </w:r>
                    </w:p>
                    <w:p>
                      <w:pPr>
                        <w:pStyle w:val="ListParagraph"/>
                        <w:numPr>
                          <w:ilvl w:val="0"/>
                          <w:numId w:val="2"/>
                        </w:numPr>
                        <w:rPr>
                          <w:rFonts w:ascii="Segoe UI" w:hAnsi="Segoe UI"/>
                        </w:rPr>
                      </w:pPr>
                      <w:r>
                        <w:rPr>
                          <w:rFonts w:ascii="Segoe UI" w:hAnsi="Segoe UI"/>
                        </w:rPr>
                        <w:t>Tell them that you will have to pass on what they tell you to help keep them safe</w:t>
                      </w:r>
                    </w:p>
                    <w:p>
                      <w:pPr>
                        <w:pStyle w:val="ListParagraph"/>
                        <w:numPr>
                          <w:ilvl w:val="0"/>
                          <w:numId w:val="2"/>
                        </w:numPr>
                        <w:rPr>
                          <w:rFonts w:ascii="Segoe UI" w:hAnsi="Segoe UI"/>
                        </w:rPr>
                      </w:pPr>
                      <w:r>
                        <w:rPr>
                          <w:rFonts w:ascii="Segoe UI" w:hAnsi="Segoe UI"/>
                        </w:rPr>
                        <w:t>Listen carefully and try not to ask any leading questions</w:t>
                      </w:r>
                    </w:p>
                    <w:p>
                      <w:pPr>
                        <w:pStyle w:val="ListParagraph"/>
                        <w:numPr>
                          <w:ilvl w:val="0"/>
                          <w:numId w:val="2"/>
                        </w:numPr>
                      </w:pPr>
                      <w:r>
                        <w:rPr>
                          <w:rFonts w:ascii="Segoe UI" w:hAnsi="Segoe UI"/>
                        </w:rPr>
                        <w:t>See a Designated Safeguarding Professional immediately</w:t>
                      </w:r>
                    </w:p>
                  </w:txbxContent>
                </v:textbox>
                <w10:wrap type="square"/>
              </v:shape>
            </w:pict>
          </mc:Fallback>
        </mc:AlternateContent>
      </w:r>
    </w:p>
    <w:p w:rsidR="000B2A0D" w:rsidRDefault="000B2A0D">
      <w:pPr>
        <w:jc w:val="center"/>
        <w:rPr>
          <w:rFonts w:ascii="Segoe UI" w:hAnsi="Segoe UI"/>
        </w:rPr>
      </w:pPr>
    </w:p>
    <w:p w:rsidR="000B2A0D" w:rsidRDefault="000B2A0D">
      <w:pPr>
        <w:jc w:val="center"/>
        <w:rPr>
          <w:rFonts w:ascii="Segoe UI" w:hAnsi="Segoe UI"/>
        </w:rPr>
      </w:pPr>
    </w:p>
    <w:p w:rsidR="000B2A0D" w:rsidRDefault="000B2A0D">
      <w:pPr>
        <w:jc w:val="center"/>
        <w:rPr>
          <w:rFonts w:ascii="Segoe UI" w:hAnsi="Segoe UI"/>
        </w:rPr>
      </w:pPr>
    </w:p>
    <w:p w:rsidR="000B2A0D" w:rsidRDefault="000B2A0D">
      <w:pPr>
        <w:jc w:val="center"/>
        <w:rPr>
          <w:rFonts w:ascii="Segoe UI" w:hAnsi="Segoe UI"/>
        </w:rPr>
      </w:pPr>
    </w:p>
    <w:p w:rsidR="000B2A0D" w:rsidRDefault="000B2A0D">
      <w:pPr>
        <w:jc w:val="center"/>
        <w:rPr>
          <w:rFonts w:ascii="Segoe UI" w:hAnsi="Segoe UI"/>
        </w:rPr>
      </w:pPr>
    </w:p>
    <w:p w:rsidR="000B2A0D" w:rsidRDefault="000B2A0D">
      <w:pPr>
        <w:jc w:val="center"/>
        <w:rPr>
          <w:rFonts w:ascii="Segoe UI" w:hAnsi="Segoe UI"/>
        </w:rPr>
      </w:pPr>
    </w:p>
    <w:p w:rsidR="000B2A0D" w:rsidRDefault="000B2A0D">
      <w:pPr>
        <w:jc w:val="center"/>
        <w:rPr>
          <w:rFonts w:ascii="Segoe UI" w:hAnsi="Segoe UI"/>
        </w:rPr>
      </w:pPr>
    </w:p>
    <w:p w:rsidR="000B2A0D" w:rsidRDefault="00202D93">
      <w:pPr>
        <w:jc w:val="center"/>
        <w:rPr>
          <w:rFonts w:ascii="Segoe UI" w:hAnsi="Segoe UI"/>
        </w:rPr>
      </w:pPr>
      <w:r>
        <w:rPr>
          <w:rFonts w:ascii="Segoe UI" w:hAnsi="Segoe UI"/>
        </w:rPr>
        <w:t>REMEMBER NEVER PROMISE TO KEEP A SECRET - ALWAYS PASS ON THE INFORMATION IMMEDIATELY to the DSL and ensure they receive any concerns in writing.</w:t>
      </w:r>
    </w:p>
    <w:p w:rsidR="000B2A0D" w:rsidRDefault="000B2A0D">
      <w:pPr>
        <w:rPr>
          <w:rFonts w:ascii="Segoe UI" w:hAnsi="Segoe UI"/>
        </w:rPr>
      </w:pPr>
    </w:p>
    <w:p w:rsidR="000B2A0D" w:rsidRDefault="00202D93">
      <w:pPr>
        <w:rPr>
          <w:rFonts w:ascii="Segoe UI" w:hAnsi="Segoe UI"/>
          <w:b/>
        </w:rPr>
      </w:pPr>
      <w:r>
        <w:rPr>
          <w:rFonts w:ascii="Segoe UI" w:hAnsi="Segoe UI"/>
          <w:b/>
        </w:rPr>
        <w:t xml:space="preserve">SAFEGUARDING </w:t>
      </w:r>
    </w:p>
    <w:p w:rsidR="000B2A0D" w:rsidRDefault="00202D93">
      <w:pPr>
        <w:rPr>
          <w:rFonts w:ascii="Segoe UI" w:hAnsi="Segoe UI"/>
        </w:rPr>
      </w:pPr>
      <w:r>
        <w:rPr>
          <w:rFonts w:ascii="Segoe UI" w:hAnsi="Segoe UI"/>
        </w:rPr>
        <w:t xml:space="preserve">First Aid </w:t>
      </w:r>
    </w:p>
    <w:p w:rsidR="000B2A0D" w:rsidRDefault="00202D93">
      <w:pPr>
        <w:rPr>
          <w:rFonts w:ascii="Segoe UI" w:hAnsi="Segoe UI"/>
        </w:rPr>
      </w:pPr>
      <w:r>
        <w:rPr>
          <w:rFonts w:ascii="Segoe UI" w:hAnsi="Segoe UI"/>
        </w:rPr>
        <w:t>If you encounter a child with any medical concerns, or who seems ill, they should be referred to an available member of staff who is a qualified first aider. In case of an accident or emergency, please contact the nearest member of staff</w:t>
      </w:r>
    </w:p>
    <w:p w:rsidR="000B2A0D" w:rsidRDefault="00202D93">
      <w:pPr>
        <w:rPr>
          <w:rFonts w:ascii="Segoe UI" w:hAnsi="Segoe UI"/>
        </w:rPr>
      </w:pPr>
      <w:r>
        <w:rPr>
          <w:rFonts w:ascii="Segoe UI" w:hAnsi="Segoe UI"/>
        </w:rPr>
        <w:t xml:space="preserve">Health and Safety </w:t>
      </w:r>
    </w:p>
    <w:p w:rsidR="000B2A0D" w:rsidRDefault="00202D93">
      <w:pPr>
        <w:rPr>
          <w:rFonts w:ascii="Segoe UI" w:hAnsi="Segoe UI"/>
        </w:rPr>
      </w:pPr>
      <w:r>
        <w:rPr>
          <w:rFonts w:ascii="Segoe UI" w:hAnsi="Segoe UI"/>
        </w:rPr>
        <w:t xml:space="preserve">The School is regularly audited to ensure that facilities are safe for young people. However, you have a responsibility to ensure that your actions do not endanger students in our school. Please ensure that </w:t>
      </w:r>
      <w:r>
        <w:rPr>
          <w:rFonts w:ascii="Segoe UI" w:hAnsi="Segoe UI"/>
        </w:rPr>
        <w:lastRenderedPageBreak/>
        <w:t>you follow all instructions whilst on the school site. Do not operate machinery for which you are not trained.</w:t>
      </w:r>
    </w:p>
    <w:sectPr w:rsidR="000B2A0D">
      <w:headerReference w:type="even" r:id="rId16"/>
      <w:headerReference w:type="default" r:id="rId17"/>
      <w:footerReference w:type="even" r:id="rId18"/>
      <w:footerReference w:type="default" r:id="rId19"/>
      <w:headerReference w:type="first" r:id="rId20"/>
      <w:footerReference w:type="first" r:id="rId21"/>
      <w:pgSz w:w="11906" w:h="16838"/>
      <w:pgMar w:top="3160" w:right="964" w:bottom="568" w:left="964" w:header="1125"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0D" w:rsidRDefault="00202D93">
      <w:pPr>
        <w:spacing w:after="0" w:line="240" w:lineRule="auto"/>
      </w:pPr>
      <w:r>
        <w:separator/>
      </w:r>
    </w:p>
  </w:endnote>
  <w:endnote w:type="continuationSeparator" w:id="0">
    <w:p w:rsidR="000B2A0D" w:rsidRDefault="0020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D93" w:rsidRDefault="00202D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D93" w:rsidRDefault="00202D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D93" w:rsidRDefault="00202D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0D" w:rsidRDefault="00202D93">
      <w:pPr>
        <w:spacing w:after="0" w:line="240" w:lineRule="auto"/>
      </w:pPr>
      <w:r>
        <w:separator/>
      </w:r>
    </w:p>
  </w:footnote>
  <w:footnote w:type="continuationSeparator" w:id="0">
    <w:p w:rsidR="000B2A0D" w:rsidRDefault="00202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D93" w:rsidRDefault="00202D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A0D" w:rsidRDefault="00202D93">
    <w:pPr>
      <w:pStyle w:val="Header"/>
      <w:rPr>
        <w:rFonts w:ascii="Segoe UI" w:hAnsi="Segoe UI"/>
        <w:sz w:val="28"/>
      </w:rPr>
    </w:pPr>
    <w:r>
      <w:rPr>
        <w:rFonts w:ascii="Segoe UI" w:hAnsi="Segoe UI"/>
        <w:noProof/>
        <w:sz w:val="28"/>
        <w:lang w:eastAsia="en-GB"/>
      </w:rPr>
      <w:drawing>
        <wp:anchor distT="0" distB="0" distL="114300" distR="114300" simplePos="0" relativeHeight="251658240" behindDoc="1" locked="0" layoutInCell="1" allowOverlap="1">
          <wp:simplePos x="0" y="0"/>
          <wp:positionH relativeFrom="column">
            <wp:posOffset>5198110</wp:posOffset>
          </wp:positionH>
          <wp:positionV relativeFrom="paragraph">
            <wp:posOffset>-327660</wp:posOffset>
          </wp:positionV>
          <wp:extent cx="1314450" cy="1314450"/>
          <wp:effectExtent l="0" t="0" r="0" b="0"/>
          <wp:wrapTight wrapText="bothSides">
            <wp:wrapPolygon edited="0">
              <wp:start x="0" y="0"/>
              <wp:lineTo x="0" y="21287"/>
              <wp:lineTo x="21287" y="21287"/>
              <wp:lineTo x="212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sz w:val="36"/>
      </w:rPr>
      <w:t>Glenmere Primary School</w:t>
    </w:r>
  </w:p>
  <w:p w:rsidR="000B2A0D" w:rsidRDefault="00202D93">
    <w:pPr>
      <w:pStyle w:val="Header"/>
      <w:rPr>
        <w:rFonts w:ascii="Segoe UI" w:hAnsi="Segoe UI"/>
        <w:sz w:val="24"/>
      </w:rPr>
    </w:pPr>
    <w:r>
      <w:rPr>
        <w:rFonts w:ascii="Segoe UI" w:hAnsi="Segoe UI"/>
        <w:sz w:val="32"/>
      </w:rPr>
      <w:t>Safeguarding &amp; Child Protection guidance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D93" w:rsidRDefault="00202D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06E"/>
    <w:multiLevelType w:val="hybridMultilevel"/>
    <w:tmpl w:val="8578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B7987"/>
    <w:multiLevelType w:val="hybridMultilevel"/>
    <w:tmpl w:val="0770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0D"/>
    <w:rsid w:val="00041159"/>
    <w:rsid w:val="000B2A0D"/>
    <w:rsid w:val="0020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A475590-CF01-4658-A315-173A515F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lcitylscb.org"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40.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image" Target="media/image4.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Fitzgibbon</dc:creator>
  <cp:keywords/>
  <dc:description/>
  <cp:lastModifiedBy>Emma Carton</cp:lastModifiedBy>
  <cp:revision>2</cp:revision>
  <cp:lastPrinted>2021-08-16T10:31:00Z</cp:lastPrinted>
  <dcterms:created xsi:type="dcterms:W3CDTF">2021-09-04T19:53:00Z</dcterms:created>
  <dcterms:modified xsi:type="dcterms:W3CDTF">2021-09-04T19:53:00Z</dcterms:modified>
</cp:coreProperties>
</file>